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CC94A" w14:textId="5C2457E6" w:rsidR="00BE6268" w:rsidRPr="00A06690" w:rsidRDefault="00BE6268" w:rsidP="00BE6268">
      <w:pPr>
        <w:spacing w:before="0" w:after="0" w:line="276" w:lineRule="auto"/>
        <w:ind w:left="1988" w:hanging="1988"/>
        <w:jc w:val="left"/>
        <w:rPr>
          <w:rFonts w:ascii="Arial" w:hAnsi="Arial" w:cs="Arial"/>
          <w:b/>
          <w:sz w:val="22"/>
          <w:szCs w:val="22"/>
          <w:lang w:val="en-US" w:eastAsia="en-US"/>
        </w:rPr>
      </w:pPr>
      <w:r w:rsidRPr="00A06690">
        <w:rPr>
          <w:rFonts w:ascii="Arial" w:hAnsi="Arial" w:cs="Arial"/>
          <w:b/>
          <w:sz w:val="22"/>
          <w:szCs w:val="22"/>
          <w:lang w:val="en-US" w:eastAsia="en-US"/>
        </w:rPr>
        <w:t>3GPP TSG RAN WG1 #105-e</w:t>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r>
      <w:r w:rsidRPr="00A06690">
        <w:rPr>
          <w:rFonts w:ascii="Arial" w:hAnsi="Arial" w:cs="Arial"/>
          <w:b/>
          <w:sz w:val="22"/>
          <w:szCs w:val="22"/>
          <w:lang w:val="en-US" w:eastAsia="en-US"/>
        </w:rPr>
        <w:tab/>
        <w:t>R1-21</w:t>
      </w:r>
      <w:r w:rsidR="00E61B68">
        <w:rPr>
          <w:rFonts w:ascii="Arial" w:hAnsi="Arial" w:cs="Arial"/>
          <w:b/>
          <w:sz w:val="22"/>
          <w:szCs w:val="22"/>
          <w:lang w:val="en-US" w:eastAsia="en-US"/>
        </w:rPr>
        <w:t>05551</w:t>
      </w:r>
      <w:bookmarkStart w:id="0" w:name="_GoBack"/>
      <w:bookmarkEnd w:id="0"/>
    </w:p>
    <w:p w14:paraId="51983A0C" w14:textId="558A8CA3" w:rsidR="00BE6268" w:rsidRPr="00A06690" w:rsidRDefault="00BE6268" w:rsidP="00820D26">
      <w:pPr>
        <w:spacing w:before="0" w:after="0" w:line="276" w:lineRule="auto"/>
        <w:ind w:left="1988" w:hanging="1988"/>
        <w:jc w:val="left"/>
        <w:rPr>
          <w:rFonts w:ascii="Arial" w:hAnsi="Arial" w:cs="Arial"/>
          <w:b/>
          <w:sz w:val="22"/>
          <w:szCs w:val="22"/>
          <w:lang w:val="en-US" w:eastAsia="en-US"/>
        </w:rPr>
      </w:pPr>
      <w:r w:rsidRPr="00A06690">
        <w:rPr>
          <w:rFonts w:ascii="Arial" w:hAnsi="Arial" w:cs="Arial"/>
          <w:b/>
          <w:sz w:val="22"/>
          <w:szCs w:val="22"/>
          <w:lang w:val="en-US" w:eastAsia="en-US"/>
        </w:rPr>
        <w:t>e-Meeting, May 10th – 27th, 2021</w:t>
      </w:r>
    </w:p>
    <w:p w14:paraId="334925BC" w14:textId="0A4A85DF"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Agenda item:</w:t>
      </w:r>
      <w:r w:rsidRPr="00A06690">
        <w:rPr>
          <w:rFonts w:ascii="Arial" w:eastAsia="宋体" w:hAnsi="Arial" w:cs="Arial"/>
          <w:b/>
          <w:sz w:val="22"/>
          <w:szCs w:val="22"/>
          <w:lang w:val="en-US" w:eastAsia="en-US"/>
        </w:rPr>
        <w:tab/>
        <w:t>8.15.2</w:t>
      </w:r>
    </w:p>
    <w:p w14:paraId="18395FC3" w14:textId="7777777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Source:</w:t>
      </w:r>
      <w:r w:rsidRPr="00A06690">
        <w:rPr>
          <w:rFonts w:ascii="Arial" w:eastAsia="宋体" w:hAnsi="Arial" w:cs="Arial"/>
          <w:b/>
          <w:sz w:val="22"/>
          <w:szCs w:val="22"/>
          <w:lang w:val="en-US" w:eastAsia="en-US"/>
        </w:rPr>
        <w:tab/>
      </w:r>
      <w:r w:rsidRPr="00A06690">
        <w:rPr>
          <w:rFonts w:ascii="Arial" w:eastAsia="宋体" w:hAnsi="Arial" w:cs="Arial"/>
          <w:b/>
          <w:sz w:val="22"/>
          <w:szCs w:val="22"/>
          <w:lang w:val="en-US" w:eastAsia="en-US"/>
        </w:rPr>
        <w:tab/>
        <w:t>Xiaomi</w:t>
      </w:r>
    </w:p>
    <w:p w14:paraId="6C1B73BC" w14:textId="423D6057" w:rsidR="00517AEA" w:rsidRPr="00A06690" w:rsidRDefault="00517AEA" w:rsidP="0065666C">
      <w:pP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time and frequency synchronization for </w:t>
      </w:r>
      <w:proofErr w:type="spellStart"/>
      <w:r w:rsidR="00811C5D" w:rsidRPr="00A06690">
        <w:rPr>
          <w:rFonts w:ascii="Arial" w:eastAsia="宋体" w:hAnsi="Arial" w:cs="Arial"/>
          <w:b/>
          <w:sz w:val="22"/>
          <w:szCs w:val="22"/>
          <w:lang w:val="en-US" w:eastAsia="en-US"/>
        </w:rPr>
        <w:t>IoT</w:t>
      </w:r>
      <w:proofErr w:type="spellEnd"/>
      <w:r w:rsidR="00811C5D" w:rsidRPr="00A06690">
        <w:rPr>
          <w:rFonts w:ascii="Arial" w:eastAsia="宋体" w:hAnsi="Arial" w:cs="Arial"/>
          <w:b/>
          <w:sz w:val="22"/>
          <w:szCs w:val="22"/>
          <w:lang w:val="en-US" w:eastAsia="en-US"/>
        </w:rPr>
        <w:t xml:space="preserve"> </w:t>
      </w:r>
      <w:r w:rsidRPr="00A06690">
        <w:rPr>
          <w:rFonts w:ascii="Arial" w:eastAsia="宋体" w:hAnsi="Arial" w:cs="Arial"/>
          <w:b/>
          <w:sz w:val="22"/>
          <w:szCs w:val="22"/>
          <w:lang w:val="en-US" w:eastAsia="en-US"/>
        </w:rPr>
        <w:t>NTN</w:t>
      </w:r>
    </w:p>
    <w:p w14:paraId="7433E077" w14:textId="77777777" w:rsidR="00517AEA" w:rsidRPr="00A06690"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1" w:name="DocumentFor"/>
      <w:bookmarkEnd w:id="1"/>
      <w:r w:rsidRPr="00A06690">
        <w:rPr>
          <w:rFonts w:ascii="Arial" w:eastAsia="宋体" w:hAnsi="Arial" w:cs="Arial"/>
          <w:b/>
          <w:sz w:val="22"/>
          <w:szCs w:val="22"/>
          <w:lang w:val="en-US" w:eastAsia="en-US"/>
        </w:rPr>
        <w:tab/>
        <w:t>Discussion</w:t>
      </w:r>
    </w:p>
    <w:p w14:paraId="05372819" w14:textId="77777777" w:rsidR="00517AEA" w:rsidRPr="00A06690" w:rsidRDefault="00517AEA" w:rsidP="001F3A3D">
      <w:pPr>
        <w:pStyle w:val="1"/>
      </w:pPr>
      <w:r w:rsidRPr="00A06690">
        <w:t>Introduction</w:t>
      </w:r>
    </w:p>
    <w:p w14:paraId="4F5D913F" w14:textId="04EB6A01" w:rsidR="004075A6" w:rsidRPr="00A06690" w:rsidRDefault="004B1356" w:rsidP="004075A6">
      <w:r w:rsidRPr="00A06690">
        <w:rPr>
          <w:lang w:val="en-US"/>
        </w:rPr>
        <w:t>In RAN#86 e-meeting, the SI of “New Study WID on NB-</w:t>
      </w:r>
      <w:proofErr w:type="spellStart"/>
      <w:r w:rsidRPr="00A06690">
        <w:rPr>
          <w:lang w:val="en-US"/>
        </w:rPr>
        <w:t>IoT</w:t>
      </w:r>
      <w:proofErr w:type="spellEnd"/>
      <w:r w:rsidRPr="00A06690">
        <w:rPr>
          <w:lang w:val="en-US"/>
        </w:rPr>
        <w:t>/</w:t>
      </w:r>
      <w:proofErr w:type="spellStart"/>
      <w:r w:rsidRPr="00A06690">
        <w:rPr>
          <w:lang w:val="en-US"/>
        </w:rPr>
        <w:t>eTMC</w:t>
      </w:r>
      <w:proofErr w:type="spellEnd"/>
      <w:r w:rsidRPr="00A06690">
        <w:rPr>
          <w:lang w:val="en-US"/>
        </w:rPr>
        <w:t xml:space="preserve"> support for NTN”</w:t>
      </w:r>
      <w:r w:rsidR="0019793F" w:rsidRPr="00A06690">
        <w:rPr>
          <w:lang w:val="en-US"/>
        </w:rPr>
        <w:t xml:space="preserve"> </w:t>
      </w:r>
      <w:r w:rsidR="00302519" w:rsidRPr="00A06690">
        <w:rPr>
          <w:lang w:val="en-US"/>
        </w:rPr>
        <w:t>was approved</w:t>
      </w:r>
      <w:r w:rsidRPr="00A06690">
        <w:rPr>
          <w:lang w:val="en-US"/>
        </w:rPr>
        <w:t xml:space="preserve"> </w:t>
      </w:r>
      <w:r w:rsidR="00302519" w:rsidRPr="00A06690">
        <w:rPr>
          <w:lang w:eastAsia="zh-CN"/>
        </w:rPr>
        <w:t xml:space="preserve">and the SID was updated in </w:t>
      </w:r>
      <w:r w:rsidR="00302519" w:rsidRPr="00A06690">
        <w:rPr>
          <w:lang w:eastAsia="zh-CN"/>
        </w:rPr>
        <w:fldChar w:fldCharType="begin"/>
      </w:r>
      <w:r w:rsidR="00302519" w:rsidRPr="00A06690">
        <w:rPr>
          <w:lang w:eastAsia="zh-CN"/>
        </w:rPr>
        <w:instrText xml:space="preserve"> REF _Ref51695794 \r \h  \* MERGEFORMAT </w:instrText>
      </w:r>
      <w:r w:rsidR="00302519" w:rsidRPr="00A06690">
        <w:rPr>
          <w:lang w:eastAsia="zh-CN"/>
        </w:rPr>
      </w:r>
      <w:r w:rsidR="00302519" w:rsidRPr="00A06690">
        <w:rPr>
          <w:lang w:eastAsia="zh-CN"/>
        </w:rPr>
        <w:fldChar w:fldCharType="separate"/>
      </w:r>
      <w:r w:rsidR="00EE3819" w:rsidRPr="00A06690">
        <w:rPr>
          <w:lang w:eastAsia="zh-CN"/>
        </w:rPr>
        <w:t>[1]</w:t>
      </w:r>
      <w:r w:rsidR="00302519" w:rsidRPr="00A06690">
        <w:rPr>
          <w:lang w:eastAsia="zh-CN"/>
        </w:rPr>
        <w:fldChar w:fldCharType="end"/>
      </w:r>
      <w:r w:rsidR="004075A6" w:rsidRPr="00A06690">
        <w:rPr>
          <w:lang w:eastAsia="zh-CN"/>
        </w:rPr>
        <w:t xml:space="preserve">. </w:t>
      </w:r>
      <w:r w:rsidR="004075A6" w:rsidRPr="00A06690">
        <w:t>This Study will evaluate and confirm solutions to address the minimum necessary specifications for NB-</w:t>
      </w:r>
      <w:proofErr w:type="spellStart"/>
      <w:r w:rsidR="004075A6" w:rsidRPr="00A06690">
        <w:t>IoT</w:t>
      </w:r>
      <w:proofErr w:type="spellEnd"/>
      <w:r w:rsidR="004075A6" w:rsidRPr="00A06690">
        <w:t xml:space="preserve"> and </w:t>
      </w:r>
      <w:proofErr w:type="spellStart"/>
      <w:r w:rsidR="004075A6" w:rsidRPr="00A06690">
        <w:t>eMTC</w:t>
      </w:r>
      <w:proofErr w:type="spellEnd"/>
      <w:r w:rsidR="004075A6" w:rsidRPr="00A06690">
        <w:t xml:space="preserve"> according to the following objectives. </w:t>
      </w:r>
    </w:p>
    <w:p w14:paraId="331219D7" w14:textId="77777777" w:rsidR="007D63BC" w:rsidRPr="00A06690" w:rsidRDefault="007D63BC" w:rsidP="007D63BC">
      <w:r w:rsidRPr="00A06690">
        <w:t>The first objective of this Study is to identify scenarios applicable to NB-</w:t>
      </w:r>
      <w:proofErr w:type="spellStart"/>
      <w:r w:rsidRPr="00A06690">
        <w:t>IoT</w:t>
      </w:r>
      <w:proofErr w:type="spellEnd"/>
      <w:r w:rsidRPr="00A06690">
        <w:t>/</w:t>
      </w:r>
      <w:proofErr w:type="spellStart"/>
      <w:r w:rsidRPr="00A06690">
        <w:t>eMTC</w:t>
      </w:r>
      <w:proofErr w:type="spellEnd"/>
      <w:r w:rsidRPr="00A06690">
        <w:t xml:space="preserve"> [RAN1, RAN2], including:</w:t>
      </w:r>
    </w:p>
    <w:p w14:paraId="5876225F" w14:textId="77777777" w:rsidR="007D63BC" w:rsidRPr="00A06690" w:rsidRDefault="007D63BC" w:rsidP="007D63BC">
      <w:pPr>
        <w:pStyle w:val="B1"/>
      </w:pPr>
      <w:r w:rsidRPr="00A06690">
        <w:t>-</w:t>
      </w:r>
      <w:r w:rsidRPr="00A06690">
        <w:tab/>
        <w:t>Bands of interest in sub 6 GHz</w:t>
      </w:r>
    </w:p>
    <w:p w14:paraId="47118B7A" w14:textId="77777777" w:rsidR="007D63BC" w:rsidRPr="00A06690" w:rsidRDefault="007D63BC" w:rsidP="007D63BC">
      <w:pPr>
        <w:pStyle w:val="B1"/>
      </w:pPr>
      <w:r w:rsidRPr="00A06690">
        <w:t>-</w:t>
      </w:r>
      <w:r w:rsidRPr="00A06690">
        <w:tab/>
        <w:t xml:space="preserve">Device type with PC3 or PC5 (LEO and GEO) </w:t>
      </w:r>
    </w:p>
    <w:p w14:paraId="07208F8E" w14:textId="77777777" w:rsidR="007D63BC" w:rsidRPr="00A06690" w:rsidRDefault="007D63BC" w:rsidP="007D63BC">
      <w:pPr>
        <w:pStyle w:val="B1"/>
      </w:pPr>
      <w:r w:rsidRPr="00A06690">
        <w:t>-</w:t>
      </w:r>
      <w:r w:rsidRPr="00A06690">
        <w:tab/>
        <w:t xml:space="preserve">Satellite constellation orbit LEO and GEO </w:t>
      </w:r>
    </w:p>
    <w:p w14:paraId="072FF1F6" w14:textId="77777777" w:rsidR="007D63BC" w:rsidRPr="00A06690" w:rsidRDefault="007D63BC" w:rsidP="007D63BC">
      <w:pPr>
        <w:pStyle w:val="B1"/>
      </w:pPr>
      <w:r w:rsidRPr="00A06690">
        <w:t>-</w:t>
      </w:r>
      <w:r w:rsidRPr="00A06690">
        <w:tab/>
        <w:t>Transparent payload.</w:t>
      </w:r>
    </w:p>
    <w:p w14:paraId="556226C2" w14:textId="77777777" w:rsidR="007D63BC" w:rsidRPr="00A06690" w:rsidRDefault="007D63BC" w:rsidP="007D63BC">
      <w:pPr>
        <w:pStyle w:val="B1"/>
      </w:pPr>
      <w:r w:rsidRPr="00A06690">
        <w:t>-</w:t>
      </w:r>
      <w:r w:rsidRPr="00A06690">
        <w:tab/>
        <w:t>Link budget</w:t>
      </w:r>
    </w:p>
    <w:p w14:paraId="3175C9C1" w14:textId="77777777" w:rsidR="007D63BC" w:rsidRPr="00A06690" w:rsidRDefault="007D63BC" w:rsidP="007D63BC">
      <w:pPr>
        <w:pStyle w:val="NO"/>
      </w:pPr>
      <w:r w:rsidRPr="00A06690">
        <w:t>NOTE 1: This first objective will be based on the scenarios documented in TR 38.821.</w:t>
      </w:r>
    </w:p>
    <w:p w14:paraId="69E9D8F2" w14:textId="70C47A39" w:rsidR="007D63BC" w:rsidRPr="00A06690" w:rsidRDefault="007D63BC" w:rsidP="007D63BC">
      <w:pPr>
        <w:pStyle w:val="NO"/>
        <w:rPr>
          <w:rFonts w:eastAsia="PMingLiU"/>
        </w:rPr>
      </w:pPr>
      <w:r w:rsidRPr="00A06690">
        <w:t>NOTE 2: UE mobility assumptions follow terrestrial NB-</w:t>
      </w:r>
      <w:proofErr w:type="spellStart"/>
      <w:r w:rsidRPr="00A06690">
        <w:t>IoT</w:t>
      </w:r>
      <w:proofErr w:type="spellEnd"/>
      <w:r w:rsidRPr="00A06690">
        <w:t>/</w:t>
      </w:r>
      <w:proofErr w:type="spellStart"/>
      <w:r w:rsidRPr="00A06690">
        <w:t>eMTC</w:t>
      </w:r>
      <w:proofErr w:type="spellEnd"/>
      <w:r w:rsidRPr="00A06690">
        <w:t xml:space="preserve"> assumptions.</w:t>
      </w:r>
    </w:p>
    <w:p w14:paraId="4B34B0F4" w14:textId="77777777" w:rsidR="007D63BC" w:rsidRPr="00A06690" w:rsidRDefault="007D63BC" w:rsidP="007D63BC">
      <w:r w:rsidRPr="00A06690">
        <w:t>The second objective is, for the above identified scenarios, to study and recommend necessary changes to support NB-</w:t>
      </w:r>
      <w:proofErr w:type="spellStart"/>
      <w:r w:rsidRPr="00A06690">
        <w:t>IoT</w:t>
      </w:r>
      <w:proofErr w:type="spellEnd"/>
      <w:r w:rsidRPr="00A06690">
        <w:t xml:space="preserve"> and </w:t>
      </w:r>
      <w:proofErr w:type="spellStart"/>
      <w:r w:rsidRPr="00A06690">
        <w:t>eMTC</w:t>
      </w:r>
      <w:proofErr w:type="spellEnd"/>
      <w:r w:rsidRPr="00A06690">
        <w:t xml:space="preserve"> over satellite, reusing as much as possible the conclusions of the studies performed for NR NTN in TR38.821. This objective will address the following items: </w:t>
      </w:r>
    </w:p>
    <w:p w14:paraId="3F754FD7" w14:textId="77777777" w:rsidR="007D63BC" w:rsidRPr="00A06690" w:rsidRDefault="007D63BC" w:rsidP="007D63BC">
      <w:pPr>
        <w:pStyle w:val="B1"/>
      </w:pPr>
      <w:r w:rsidRPr="00A06690">
        <w:t>-</w:t>
      </w:r>
      <w:r w:rsidRPr="00A06690">
        <w:tab/>
        <w:t>Aspects related to random access procedure/signals [RAN1, RAN2]</w:t>
      </w:r>
    </w:p>
    <w:p w14:paraId="1284C4B9" w14:textId="77777777" w:rsidR="007D63BC" w:rsidRPr="00A06690" w:rsidRDefault="007D63BC" w:rsidP="007D63BC">
      <w:pPr>
        <w:pStyle w:val="B1"/>
      </w:pPr>
      <w:r w:rsidRPr="00A06690">
        <w:t>-</w:t>
      </w:r>
      <w:r w:rsidRPr="00A06690">
        <w:tab/>
        <w:t>Mechanisms for time/frequency adjustment including Timing Advance, and UL frequency compensation indication [RAN1, RAN2]</w:t>
      </w:r>
    </w:p>
    <w:p w14:paraId="0A7BA9FA" w14:textId="77777777" w:rsidR="007D63BC" w:rsidRPr="00A06690" w:rsidRDefault="007D63BC" w:rsidP="007D63BC">
      <w:pPr>
        <w:pStyle w:val="B1"/>
      </w:pPr>
      <w:r w:rsidRPr="00A06690">
        <w:t>-</w:t>
      </w:r>
      <w:r w:rsidRPr="00A06690">
        <w:tab/>
        <w:t>Timing offset related to scheduling and HARQ-ACK feedback [RAN1, RAN2]</w:t>
      </w:r>
    </w:p>
    <w:p w14:paraId="45349B36" w14:textId="77777777" w:rsidR="007D63BC" w:rsidRPr="00A06690" w:rsidRDefault="007D63BC" w:rsidP="007D63BC">
      <w:pPr>
        <w:pStyle w:val="B1"/>
      </w:pPr>
      <w:r w:rsidRPr="00A06690">
        <w:t>-    Aspects related to HARQ operation [RAN2, RAN1]</w:t>
      </w:r>
    </w:p>
    <w:p w14:paraId="0E3333B9" w14:textId="77777777" w:rsidR="007D63BC" w:rsidRPr="00A06690" w:rsidRDefault="007D63BC" w:rsidP="007D63BC">
      <w:pPr>
        <w:pStyle w:val="B1"/>
      </w:pPr>
      <w:r w:rsidRPr="00A06690">
        <w:t>-</w:t>
      </w:r>
      <w:r w:rsidRPr="00A06690">
        <w:tab/>
        <w:t>General aspects related to timers (e.g. SR, DRX, etc.) [RAN2]</w:t>
      </w:r>
    </w:p>
    <w:p w14:paraId="5D53F029" w14:textId="77777777" w:rsidR="007D63BC" w:rsidRPr="00A06690" w:rsidRDefault="007D63BC" w:rsidP="007D63BC">
      <w:pPr>
        <w:pStyle w:val="B1"/>
      </w:pPr>
      <w:r w:rsidRPr="00A06690">
        <w:t>-</w:t>
      </w:r>
      <w:r w:rsidRPr="00A06690">
        <w:tab/>
        <w:t>RAN2 aspects related to idle mode and connected mode mobility [RAN2]</w:t>
      </w:r>
    </w:p>
    <w:p w14:paraId="78313852" w14:textId="77777777" w:rsidR="007D63BC" w:rsidRPr="00A06690" w:rsidRDefault="007D63BC" w:rsidP="007D63BC">
      <w:pPr>
        <w:pStyle w:val="B2"/>
      </w:pPr>
      <w:r w:rsidRPr="00A06690">
        <w:t>-</w:t>
      </w:r>
      <w:r w:rsidRPr="00A06690">
        <w:tab/>
        <w:t>RLF-based for NB-</w:t>
      </w:r>
      <w:proofErr w:type="spellStart"/>
      <w:r w:rsidRPr="00A06690">
        <w:t>IoT</w:t>
      </w:r>
      <w:proofErr w:type="spellEnd"/>
    </w:p>
    <w:p w14:paraId="134AA36B" w14:textId="77777777" w:rsidR="007D63BC" w:rsidRPr="00A06690" w:rsidRDefault="007D63BC" w:rsidP="007D63BC">
      <w:pPr>
        <w:pStyle w:val="B2"/>
      </w:pPr>
      <w:r w:rsidRPr="00A06690">
        <w:t>-</w:t>
      </w:r>
      <w:r w:rsidRPr="00A06690">
        <w:tab/>
        <w:t xml:space="preserve">Handover-based for </w:t>
      </w:r>
      <w:proofErr w:type="spellStart"/>
      <w:r w:rsidRPr="00A06690">
        <w:t>eMTC</w:t>
      </w:r>
      <w:proofErr w:type="spellEnd"/>
    </w:p>
    <w:p w14:paraId="316BFCA4" w14:textId="77777777" w:rsidR="007D63BC" w:rsidRPr="00A06690" w:rsidRDefault="007D63BC" w:rsidP="007D63BC">
      <w:pPr>
        <w:pStyle w:val="B1"/>
      </w:pPr>
      <w:r w:rsidRPr="00A06690">
        <w:t>-</w:t>
      </w:r>
      <w:r w:rsidRPr="00A06690">
        <w:tab/>
        <w:t>System information enhancements [RAN2]</w:t>
      </w:r>
    </w:p>
    <w:p w14:paraId="0CC19D33" w14:textId="09D8740A" w:rsidR="007D63BC" w:rsidRPr="00A06690" w:rsidRDefault="007D63BC" w:rsidP="007D63BC">
      <w:pPr>
        <w:pStyle w:val="B1"/>
      </w:pPr>
      <w:r w:rsidRPr="00A06690">
        <w:t>-</w:t>
      </w:r>
      <w:r w:rsidRPr="00A06690">
        <w:tab/>
        <w:t>Tracking area enhancements [RAN2]</w:t>
      </w:r>
    </w:p>
    <w:p w14:paraId="7AB85D7A" w14:textId="77777777" w:rsidR="007D63BC" w:rsidRPr="00A06690" w:rsidRDefault="007D63BC" w:rsidP="007D63BC">
      <w:pPr>
        <w:pStyle w:val="NO"/>
      </w:pPr>
      <w:r w:rsidRPr="00A06690">
        <w:t xml:space="preserve">NOTE 3: </w:t>
      </w:r>
      <w:r w:rsidRPr="00A06690">
        <w:tab/>
        <w:t>GNSS capability in the UE is taken as a working assumption in this study for both NB-</w:t>
      </w:r>
      <w:proofErr w:type="spellStart"/>
      <w:r w:rsidRPr="00A06690">
        <w:t>IoT</w:t>
      </w:r>
      <w:proofErr w:type="spellEnd"/>
      <w:r w:rsidRPr="00A06690">
        <w:t xml:space="preserve"> and </w:t>
      </w:r>
      <w:proofErr w:type="spellStart"/>
      <w:r w:rsidRPr="00A06690">
        <w:t>eMTC</w:t>
      </w:r>
      <w:proofErr w:type="spellEnd"/>
      <w:r w:rsidRPr="00A06690">
        <w:t xml:space="preserve"> devices. With this assumption, UE can estimate and pre-compensate timing and frequency offset with sufficient accuracy for UL transmission. Simultaneous GNSS and NTN NB-</w:t>
      </w:r>
      <w:proofErr w:type="spellStart"/>
      <w:r w:rsidRPr="00A06690">
        <w:t>IoT</w:t>
      </w:r>
      <w:proofErr w:type="spellEnd"/>
      <w:r w:rsidRPr="00A06690">
        <w:t>/</w:t>
      </w:r>
      <w:proofErr w:type="spellStart"/>
      <w:r w:rsidRPr="00A06690">
        <w:t>eMTC</w:t>
      </w:r>
      <w:proofErr w:type="spellEnd"/>
      <w:r w:rsidRPr="00A06690">
        <w:t xml:space="preserve"> operation is not assumed.</w:t>
      </w:r>
    </w:p>
    <w:p w14:paraId="2FDB6F2B" w14:textId="749AE46B" w:rsidR="007D63BC" w:rsidRPr="00F12BD4" w:rsidRDefault="007D63BC" w:rsidP="007D63BC">
      <w:pPr>
        <w:rPr>
          <w:rFonts w:eastAsia="PMingLiU"/>
        </w:rPr>
      </w:pPr>
      <w:r w:rsidRPr="00A06690">
        <w:t>Recommendations for NB-</w:t>
      </w:r>
      <w:proofErr w:type="spellStart"/>
      <w:r w:rsidRPr="00A06690">
        <w:t>IoT</w:t>
      </w:r>
      <w:proofErr w:type="spellEnd"/>
      <w:r w:rsidRPr="00A06690">
        <w:t xml:space="preserve"> and recommendations for </w:t>
      </w:r>
      <w:proofErr w:type="spellStart"/>
      <w:r w:rsidRPr="00A06690">
        <w:t>eMTC</w:t>
      </w:r>
      <w:proofErr w:type="spellEnd"/>
      <w:r w:rsidRPr="00A06690">
        <w:t xml:space="preserve"> will be documented in the conclusions.</w:t>
      </w:r>
    </w:p>
    <w:p w14:paraId="7F1BB887" w14:textId="6A72ECAB" w:rsidR="002C112D" w:rsidRPr="00A06690" w:rsidRDefault="002C112D" w:rsidP="002C112D">
      <w:pPr>
        <w:rPr>
          <w:lang w:val="en-US"/>
        </w:rPr>
      </w:pPr>
      <w:r w:rsidRPr="00A06690">
        <w:t>In RAN1#104</w:t>
      </w:r>
      <w:r w:rsidR="00054B85" w:rsidRPr="00A06690">
        <w:t>bis</w:t>
      </w:r>
      <w:r w:rsidRPr="00A06690">
        <w:t>-e meeting, the following agreements were achieved for</w:t>
      </w:r>
      <w:r w:rsidR="00D160A1" w:rsidRPr="00A06690">
        <w:rPr>
          <w:rFonts w:eastAsia="PMingLiU" w:hint="eastAsia"/>
          <w:lang w:val="en-US"/>
        </w:rPr>
        <w:t xml:space="preserve"> </w:t>
      </w:r>
      <w:r w:rsidRPr="00A06690">
        <w:t xml:space="preserve">UL time and frequency synchronization for </w:t>
      </w:r>
      <w:proofErr w:type="spellStart"/>
      <w:r w:rsidR="00D160A1" w:rsidRPr="00A06690">
        <w:t>IoT</w:t>
      </w:r>
      <w:proofErr w:type="spellEnd"/>
      <w:r w:rsidR="00D160A1" w:rsidRPr="00A06690">
        <w:t xml:space="preserve"> </w:t>
      </w:r>
      <w:r w:rsidRPr="00A06690">
        <w:t>NTN</w:t>
      </w:r>
      <w:r w:rsidR="00D160A1" w:rsidRPr="00A06690">
        <w:t xml:space="preserve"> </w:t>
      </w:r>
      <w:r w:rsidR="00D160A1" w:rsidRPr="00A06690">
        <w:fldChar w:fldCharType="begin"/>
      </w:r>
      <w:r w:rsidR="00D160A1" w:rsidRPr="00A06690">
        <w:instrText xml:space="preserve"> REF _Ref51695833 \n \h  \* MERGEFORMAT </w:instrText>
      </w:r>
      <w:r w:rsidR="00D160A1" w:rsidRPr="00A06690">
        <w:fldChar w:fldCharType="separate"/>
      </w:r>
      <w:r w:rsidR="00EE3819" w:rsidRPr="00A06690">
        <w:t>[2]</w:t>
      </w:r>
      <w:r w:rsidR="00D160A1" w:rsidRPr="00A06690">
        <w:fldChar w:fldCharType="end"/>
      </w:r>
      <w:r w:rsidRPr="00A06690">
        <w:t>.</w:t>
      </w:r>
    </w:p>
    <w:p w14:paraId="5FD2371D" w14:textId="77777777" w:rsidR="00A06690" w:rsidRPr="00F12BD4" w:rsidRDefault="00A06690" w:rsidP="00A06690">
      <w:pPr>
        <w:rPr>
          <w:b/>
          <w:lang w:eastAsia="x-none"/>
        </w:rPr>
      </w:pPr>
      <w:r w:rsidRPr="00F12BD4">
        <w:rPr>
          <w:b/>
          <w:lang w:eastAsia="x-none"/>
        </w:rPr>
        <w:t>Agreement:</w:t>
      </w:r>
    </w:p>
    <w:p w14:paraId="1E994BCC" w14:textId="77777777" w:rsidR="00A06690" w:rsidRPr="00A06690" w:rsidRDefault="00A06690" w:rsidP="00A06690">
      <w:pPr>
        <w:numPr>
          <w:ilvl w:val="0"/>
          <w:numId w:val="15"/>
        </w:numPr>
        <w:overflowPunct/>
        <w:autoSpaceDE/>
        <w:autoSpaceDN/>
        <w:adjustRightInd/>
        <w:spacing w:before="0" w:after="0" w:line="240" w:lineRule="auto"/>
        <w:jc w:val="left"/>
        <w:textAlignment w:val="auto"/>
        <w:rPr>
          <w:lang w:eastAsia="x-none"/>
        </w:rPr>
      </w:pPr>
      <w:r w:rsidRPr="00A06690">
        <w:rPr>
          <w:lang w:eastAsia="x-none"/>
        </w:rPr>
        <w:lastRenderedPageBreak/>
        <w:t xml:space="preserve">Capture in TR 36.763, moderator’s summary of GNSS Position fix impact on UE power consumption based on Appendix </w:t>
      </w:r>
      <w:proofErr w:type="gramStart"/>
      <w:r w:rsidRPr="00A06690">
        <w:rPr>
          <w:lang w:eastAsia="x-none"/>
        </w:rPr>
        <w:t>A</w:t>
      </w:r>
      <w:proofErr w:type="gramEnd"/>
      <w:r w:rsidRPr="00A06690">
        <w:rPr>
          <w:lang w:eastAsia="x-none"/>
        </w:rPr>
        <w:t xml:space="preserve"> Section 5.1</w:t>
      </w:r>
    </w:p>
    <w:p w14:paraId="10E4FCDC" w14:textId="5821659B" w:rsidR="00A06690" w:rsidRPr="00A06690" w:rsidRDefault="00A06690" w:rsidP="00A06690">
      <w:pPr>
        <w:numPr>
          <w:ilvl w:val="0"/>
          <w:numId w:val="15"/>
        </w:numPr>
        <w:overflowPunct/>
        <w:autoSpaceDE/>
        <w:autoSpaceDN/>
        <w:adjustRightInd/>
        <w:spacing w:before="0" w:after="0" w:line="240" w:lineRule="auto"/>
        <w:jc w:val="left"/>
        <w:textAlignment w:val="auto"/>
        <w:rPr>
          <w:lang w:eastAsia="x-none"/>
        </w:rPr>
      </w:pPr>
      <w:r w:rsidRPr="00A06690">
        <w:rPr>
          <w:lang w:eastAsia="x-none"/>
        </w:rPr>
        <w:t xml:space="preserve">Capture in TR 36.763, individual </w:t>
      </w:r>
      <w:proofErr w:type="gramStart"/>
      <w:r w:rsidRPr="00A06690">
        <w:rPr>
          <w:lang w:eastAsia="x-none"/>
        </w:rPr>
        <w:t>companies</w:t>
      </w:r>
      <w:proofErr w:type="gramEnd"/>
      <w:r w:rsidRPr="00A06690">
        <w:rPr>
          <w:lang w:eastAsia="x-none"/>
        </w:rPr>
        <w:t xml:space="preserve"> battery life analysis in Appendix A</w:t>
      </w:r>
    </w:p>
    <w:p w14:paraId="1BBC69C2" w14:textId="77777777" w:rsidR="00A06690" w:rsidRPr="00F12BD4" w:rsidRDefault="00A06690" w:rsidP="00A06690">
      <w:pPr>
        <w:rPr>
          <w:b/>
          <w:lang w:eastAsia="x-none"/>
        </w:rPr>
      </w:pPr>
      <w:r w:rsidRPr="00F12BD4">
        <w:rPr>
          <w:b/>
          <w:lang w:eastAsia="x-none"/>
        </w:rPr>
        <w:t>Agreement:</w:t>
      </w:r>
    </w:p>
    <w:p w14:paraId="2631FCCA" w14:textId="77777777" w:rsidR="00A06690" w:rsidRPr="00A06690" w:rsidRDefault="00A06690" w:rsidP="00A06690">
      <w:pPr>
        <w:rPr>
          <w:lang w:eastAsia="x-none"/>
        </w:rPr>
      </w:pPr>
      <w:r w:rsidRPr="00A06690">
        <w:rPr>
          <w:lang w:eastAsia="x-none"/>
        </w:rPr>
        <w:t xml:space="preserve">UE pre-compensation done per N time units for long PUSCH is the baseline solution. </w:t>
      </w:r>
    </w:p>
    <w:p w14:paraId="66BB8588" w14:textId="77777777" w:rsidR="00A06690" w:rsidRPr="00A06690" w:rsidRDefault="00A06690" w:rsidP="00A06690">
      <w:pPr>
        <w:numPr>
          <w:ilvl w:val="0"/>
          <w:numId w:val="16"/>
        </w:numPr>
        <w:overflowPunct/>
        <w:autoSpaceDE/>
        <w:autoSpaceDN/>
        <w:adjustRightInd/>
        <w:spacing w:before="0" w:after="0" w:line="240" w:lineRule="auto"/>
        <w:jc w:val="left"/>
        <w:textAlignment w:val="auto"/>
        <w:rPr>
          <w:lang w:eastAsia="x-none"/>
        </w:rPr>
      </w:pPr>
      <w:r w:rsidRPr="00A06690">
        <w:rPr>
          <w:lang w:eastAsia="x-none"/>
        </w:rPr>
        <w:t>The pre-compensation does not vary within a block of N time units</w:t>
      </w:r>
    </w:p>
    <w:p w14:paraId="42FE9C6E" w14:textId="77777777" w:rsidR="00A06690" w:rsidRPr="00A06690" w:rsidRDefault="00A06690" w:rsidP="00A06690">
      <w:pPr>
        <w:numPr>
          <w:ilvl w:val="0"/>
          <w:numId w:val="16"/>
        </w:numPr>
        <w:overflowPunct/>
        <w:autoSpaceDE/>
        <w:autoSpaceDN/>
        <w:adjustRightInd/>
        <w:spacing w:before="0" w:after="0" w:line="240" w:lineRule="auto"/>
        <w:jc w:val="left"/>
        <w:textAlignment w:val="auto"/>
        <w:rPr>
          <w:lang w:eastAsia="x-none"/>
        </w:rPr>
      </w:pPr>
      <w:r w:rsidRPr="00A06690">
        <w:rPr>
          <w:lang w:eastAsia="x-none"/>
        </w:rPr>
        <w:t>FFS: the definition and value of N</w:t>
      </w:r>
    </w:p>
    <w:p w14:paraId="46A585B9" w14:textId="77777777" w:rsidR="00A06690" w:rsidRPr="00F12BD4" w:rsidRDefault="00A06690" w:rsidP="00A06690">
      <w:pPr>
        <w:rPr>
          <w:b/>
          <w:lang w:eastAsia="x-none"/>
        </w:rPr>
      </w:pPr>
      <w:r w:rsidRPr="00F12BD4">
        <w:rPr>
          <w:b/>
          <w:lang w:eastAsia="x-none"/>
        </w:rPr>
        <w:t>Agreement:</w:t>
      </w:r>
    </w:p>
    <w:p w14:paraId="5707DCA1" w14:textId="77777777" w:rsidR="00A06690" w:rsidRPr="00A06690" w:rsidRDefault="00A06690" w:rsidP="00A06690">
      <w:pPr>
        <w:rPr>
          <w:lang w:eastAsia="x-none"/>
        </w:rPr>
      </w:pPr>
      <w:r w:rsidRPr="00A06690">
        <w:rPr>
          <w:lang w:eastAsia="x-none"/>
        </w:rPr>
        <w:t xml:space="preserve">UE pre-compensation done per N time units for long PRACH is the baseline solution. </w:t>
      </w:r>
    </w:p>
    <w:p w14:paraId="63A7DED5" w14:textId="77777777" w:rsidR="00A06690" w:rsidRPr="00A06690" w:rsidRDefault="00A06690" w:rsidP="00A06690">
      <w:pPr>
        <w:numPr>
          <w:ilvl w:val="0"/>
          <w:numId w:val="16"/>
        </w:numPr>
        <w:overflowPunct/>
        <w:autoSpaceDE/>
        <w:autoSpaceDN/>
        <w:adjustRightInd/>
        <w:spacing w:before="0" w:after="0" w:line="240" w:lineRule="auto"/>
        <w:jc w:val="left"/>
        <w:textAlignment w:val="auto"/>
        <w:rPr>
          <w:lang w:eastAsia="x-none"/>
        </w:rPr>
      </w:pPr>
      <w:r w:rsidRPr="00A06690">
        <w:rPr>
          <w:lang w:eastAsia="x-none"/>
        </w:rPr>
        <w:t>The pre-compensation does not vary within a block of N time units</w:t>
      </w:r>
    </w:p>
    <w:p w14:paraId="3A1C831F" w14:textId="77777777" w:rsidR="00A06690" w:rsidRPr="00A06690" w:rsidRDefault="00A06690" w:rsidP="00A06690">
      <w:pPr>
        <w:numPr>
          <w:ilvl w:val="0"/>
          <w:numId w:val="16"/>
        </w:numPr>
        <w:overflowPunct/>
        <w:autoSpaceDE/>
        <w:autoSpaceDN/>
        <w:adjustRightInd/>
        <w:spacing w:before="0" w:after="0" w:line="240" w:lineRule="auto"/>
        <w:jc w:val="left"/>
        <w:textAlignment w:val="auto"/>
        <w:rPr>
          <w:lang w:eastAsia="x-none"/>
        </w:rPr>
      </w:pPr>
      <w:r w:rsidRPr="00A06690">
        <w:rPr>
          <w:lang w:eastAsia="x-none"/>
        </w:rPr>
        <w:t>FFS: the definition and value of N</w:t>
      </w:r>
    </w:p>
    <w:p w14:paraId="71D306F6" w14:textId="77777777" w:rsidR="00A06690" w:rsidRPr="00F12BD4" w:rsidRDefault="00A06690" w:rsidP="00A06690">
      <w:pPr>
        <w:rPr>
          <w:b/>
          <w:lang w:eastAsia="x-none"/>
        </w:rPr>
      </w:pPr>
      <w:r w:rsidRPr="00F12BD4">
        <w:rPr>
          <w:b/>
          <w:lang w:eastAsia="x-none"/>
        </w:rPr>
        <w:t>Agreement:</w:t>
      </w:r>
    </w:p>
    <w:p w14:paraId="47BF0460" w14:textId="77777777" w:rsidR="00A06690" w:rsidRPr="00A06690" w:rsidRDefault="00A06690" w:rsidP="00A06690">
      <w:pPr>
        <w:rPr>
          <w:lang w:eastAsia="x-none"/>
        </w:rPr>
      </w:pPr>
      <w:r w:rsidRPr="00A06690">
        <w:rPr>
          <w:lang w:eastAsia="x-none"/>
        </w:rPr>
        <w:t>For DL synchronization in the Rel-17 timeframe, the following should be considered</w:t>
      </w:r>
    </w:p>
    <w:p w14:paraId="0617BE34" w14:textId="77777777" w:rsidR="00A06690" w:rsidRPr="00A06690" w:rsidRDefault="00A06690" w:rsidP="00A06690">
      <w:pPr>
        <w:numPr>
          <w:ilvl w:val="0"/>
          <w:numId w:val="17"/>
        </w:numPr>
        <w:overflowPunct/>
        <w:autoSpaceDE/>
        <w:autoSpaceDN/>
        <w:adjustRightInd/>
        <w:spacing w:before="0" w:after="0" w:line="240" w:lineRule="auto"/>
        <w:jc w:val="left"/>
        <w:textAlignment w:val="auto"/>
        <w:rPr>
          <w:lang w:eastAsia="x-none"/>
        </w:rPr>
      </w:pPr>
      <w:r w:rsidRPr="00A06690">
        <w:rPr>
          <w:lang w:eastAsia="x-none"/>
        </w:rPr>
        <w:t xml:space="preserve">New Channel raster with a step size increased to be greater than 100 kHz </w:t>
      </w:r>
    </w:p>
    <w:p w14:paraId="57E896DF" w14:textId="77777777" w:rsidR="00A06690" w:rsidRPr="00A06690" w:rsidRDefault="00A06690" w:rsidP="00A06690">
      <w:pPr>
        <w:numPr>
          <w:ilvl w:val="0"/>
          <w:numId w:val="17"/>
        </w:numPr>
        <w:overflowPunct/>
        <w:autoSpaceDE/>
        <w:autoSpaceDN/>
        <w:adjustRightInd/>
        <w:spacing w:before="0" w:after="0" w:line="240" w:lineRule="auto"/>
        <w:jc w:val="left"/>
        <w:textAlignment w:val="auto"/>
        <w:rPr>
          <w:lang w:eastAsia="x-none"/>
        </w:rPr>
      </w:pPr>
      <w:r w:rsidRPr="00A06690">
        <w:rPr>
          <w:lang w:eastAsia="x-none"/>
        </w:rPr>
        <w:t>(part of) ARFCN-indication-in-MIB</w:t>
      </w:r>
    </w:p>
    <w:p w14:paraId="03300BAD" w14:textId="77777777" w:rsidR="00A06690" w:rsidRPr="00F12BD4" w:rsidRDefault="00A06690" w:rsidP="00A06690">
      <w:pPr>
        <w:rPr>
          <w:b/>
          <w:lang w:val="en-US" w:eastAsia="x-none"/>
        </w:rPr>
      </w:pPr>
      <w:r w:rsidRPr="00F12BD4">
        <w:rPr>
          <w:b/>
          <w:lang w:val="en-US" w:eastAsia="x-none"/>
        </w:rPr>
        <w:t>Agreement:</w:t>
      </w:r>
    </w:p>
    <w:p w14:paraId="653CA384" w14:textId="77777777" w:rsidR="00A06690" w:rsidRPr="00A06690" w:rsidRDefault="00A06690" w:rsidP="00A06690">
      <w:pPr>
        <w:rPr>
          <w:lang w:val="en-US" w:eastAsia="x-none"/>
        </w:rPr>
      </w:pPr>
      <w:r w:rsidRPr="00A06690">
        <w:rPr>
          <w:lang w:val="en-US" w:eastAsia="x-none"/>
        </w:rPr>
        <w:t>Capture the following in the TR:</w:t>
      </w:r>
    </w:p>
    <w:p w14:paraId="6259FD95" w14:textId="77777777" w:rsidR="00A06690" w:rsidRPr="00A06690" w:rsidRDefault="00A06690" w:rsidP="00A06690">
      <w:pPr>
        <w:rPr>
          <w:lang w:val="en-US" w:eastAsia="x-none"/>
        </w:rPr>
      </w:pPr>
      <w:r w:rsidRPr="00A06690">
        <w:rPr>
          <w:lang w:val="en-US" w:eastAsia="x-none"/>
        </w:rPr>
        <w:t>The required power consumption to read SIB containing satellite ephemeris information for the short sporadic connections use case is not significant.</w:t>
      </w:r>
      <w:r w:rsidRPr="00A06690">
        <w:rPr>
          <w:rFonts w:hint="eastAsia"/>
          <w:lang w:val="en-US" w:eastAsia="x-none"/>
        </w:rPr>
        <w:t xml:space="preserve"> </w:t>
      </w:r>
    </w:p>
    <w:p w14:paraId="31622CEC" w14:textId="6C9E3161" w:rsidR="00A06690" w:rsidRPr="00A06690" w:rsidRDefault="00A06690" w:rsidP="00A06690">
      <w:pPr>
        <w:numPr>
          <w:ilvl w:val="0"/>
          <w:numId w:val="18"/>
        </w:numPr>
        <w:overflowPunct/>
        <w:autoSpaceDE/>
        <w:autoSpaceDN/>
        <w:adjustRightInd/>
        <w:spacing w:before="0" w:after="0" w:line="240" w:lineRule="auto"/>
        <w:jc w:val="left"/>
        <w:textAlignment w:val="auto"/>
        <w:rPr>
          <w:lang w:val="en-US" w:eastAsia="x-none"/>
        </w:rPr>
      </w:pPr>
      <w:r w:rsidRPr="00A06690">
        <w:rPr>
          <w:lang w:val="en-US" w:eastAsia="x-none"/>
        </w:rPr>
        <w:t>Note: For this conclusion, it is assumed that the UE need not read broadcast SIB for the purpose of obtaining satellite ephemeris information in CONNECTED mode.</w:t>
      </w:r>
    </w:p>
    <w:p w14:paraId="7AF0C4BA" w14:textId="7EC1D28C" w:rsidR="0024162E" w:rsidRPr="00A06690" w:rsidRDefault="0024162E" w:rsidP="001F3A3D">
      <w:pPr>
        <w:pStyle w:val="1"/>
      </w:pPr>
      <w:r w:rsidRPr="00A06690">
        <w:t>DL synchronization</w:t>
      </w:r>
    </w:p>
    <w:p w14:paraId="6E3E7BB1" w14:textId="4C57BA08" w:rsidR="001F3A3D" w:rsidRPr="00A06690" w:rsidRDefault="001F3A3D" w:rsidP="001F3A3D">
      <w:pPr>
        <w:rPr>
          <w:rFonts w:eastAsiaTheme="minorEastAsia"/>
          <w:lang w:eastAsia="zh-CN"/>
        </w:rPr>
      </w:pPr>
      <w:r w:rsidRPr="00A06690">
        <w:rPr>
          <w:rFonts w:eastAsiaTheme="minorEastAsia"/>
          <w:lang w:eastAsia="zh-CN"/>
        </w:rPr>
        <w:t>DL initial synchronization performance based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w:t>
      </w:r>
      <w:r w:rsidR="00485E7E" w:rsidRPr="00A06690">
        <w:t>synchronization signals</w:t>
      </w:r>
      <w:r w:rsidR="00485E7E" w:rsidRPr="00A06690">
        <w:rPr>
          <w:rFonts w:eastAsiaTheme="minorEastAsia"/>
          <w:lang w:eastAsia="zh-CN"/>
        </w:rPr>
        <w:t xml:space="preserve"> </w:t>
      </w:r>
      <w:r w:rsidRPr="00A06690">
        <w:rPr>
          <w:rFonts w:eastAsiaTheme="minorEastAsia"/>
          <w:lang w:eastAsia="zh-CN"/>
        </w:rPr>
        <w:t>should be evaluated. For the LEO without pre-compensation of the frequency offset, additional complexity is needed at UE receiver to achieve DL initial synchronization based on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synchronization signals.</w:t>
      </w:r>
      <w:r w:rsidRPr="00A06690">
        <w:rPr>
          <w:rFonts w:eastAsiaTheme="minorEastAsia" w:hint="eastAsia"/>
          <w:lang w:eastAsia="zh-CN"/>
        </w:rPr>
        <w:t xml:space="preserve"> </w:t>
      </w:r>
      <w:r w:rsidRPr="00A06690">
        <w:rPr>
          <w:rFonts w:eastAsiaTheme="minorEastAsia"/>
          <w:lang w:eastAsia="zh-CN"/>
        </w:rPr>
        <w:t>Beam specific pre-compensation of common frequency shift, e.g., conducted with respect to the spo</w:t>
      </w:r>
      <w:r w:rsidR="00623E8D" w:rsidRPr="00A06690">
        <w:rPr>
          <w:rFonts w:eastAsiaTheme="minorEastAsia"/>
          <w:lang w:eastAsia="zh-CN"/>
        </w:rPr>
        <w:t>t beam centre</w:t>
      </w:r>
      <w:r w:rsidRPr="00A06690">
        <w:rPr>
          <w:rFonts w:eastAsiaTheme="minorEastAsia"/>
          <w:lang w:eastAsia="zh-CN"/>
        </w:rPr>
        <w:t xml:space="preserve"> at network side, should be considered. </w:t>
      </w:r>
    </w:p>
    <w:p w14:paraId="73D6A6C6" w14:textId="72532297" w:rsidR="00147F98" w:rsidRPr="00147F98" w:rsidRDefault="00C54ECC" w:rsidP="00FB6C4E">
      <w:pPr>
        <w:rPr>
          <w:rFonts w:eastAsia="PMingLiU"/>
          <w:b/>
          <w:i/>
          <w:sz w:val="22"/>
          <w:szCs w:val="22"/>
          <w:lang w:val="en-US"/>
        </w:rPr>
      </w:pPr>
      <w:r w:rsidRPr="00A06690">
        <w:rPr>
          <w:rFonts w:eastAsiaTheme="minorEastAsia"/>
          <w:b/>
          <w:i/>
          <w:sz w:val="22"/>
          <w:szCs w:val="22"/>
          <w:lang w:eastAsia="zh-CN"/>
        </w:rPr>
        <w:t>Proposal 1</w:t>
      </w:r>
      <w:r w:rsidR="001F3A3D" w:rsidRPr="00A06690">
        <w:rPr>
          <w:rFonts w:eastAsiaTheme="minorEastAsia"/>
          <w:b/>
          <w:i/>
          <w:sz w:val="22"/>
          <w:szCs w:val="22"/>
          <w:lang w:eastAsia="zh-CN"/>
        </w:rPr>
        <w:t xml:space="preserve">: </w:t>
      </w:r>
      <w:r w:rsidR="001F3A3D" w:rsidRPr="00A06690">
        <w:rPr>
          <w:b/>
          <w:i/>
          <w:sz w:val="22"/>
          <w:szCs w:val="22"/>
          <w:lang w:val="en-US"/>
        </w:rPr>
        <w:t>Pre-compensation on the</w:t>
      </w:r>
      <w:r w:rsidR="001F3A3D" w:rsidRPr="00A06690">
        <w:rPr>
          <w:rFonts w:hint="eastAsia"/>
          <w:b/>
          <w:i/>
          <w:sz w:val="22"/>
          <w:szCs w:val="22"/>
          <w:lang w:val="en-US"/>
        </w:rPr>
        <w:t xml:space="preserve"> </w:t>
      </w:r>
      <w:r w:rsidR="001F3A3D" w:rsidRPr="00A06690">
        <w:rPr>
          <w:b/>
          <w:i/>
          <w:sz w:val="22"/>
          <w:szCs w:val="22"/>
          <w:lang w:val="en-US"/>
        </w:rPr>
        <w:t xml:space="preserve">Doppler shift for DL transmission should be </w:t>
      </w:r>
      <w:r w:rsidR="00553068" w:rsidRPr="00A06690">
        <w:rPr>
          <w:b/>
          <w:i/>
          <w:sz w:val="22"/>
          <w:szCs w:val="22"/>
          <w:lang w:val="en-US"/>
        </w:rPr>
        <w:t>supported</w:t>
      </w:r>
      <w:r w:rsidR="001F3A3D" w:rsidRPr="00A06690">
        <w:rPr>
          <w:b/>
          <w:i/>
          <w:sz w:val="22"/>
          <w:szCs w:val="22"/>
          <w:lang w:val="en-US"/>
        </w:rPr>
        <w:t>.</w:t>
      </w:r>
    </w:p>
    <w:p w14:paraId="286F453D" w14:textId="2F724CDB" w:rsidR="00147F98" w:rsidRPr="000B1D1C" w:rsidRDefault="00147F98" w:rsidP="00147F98">
      <w:pPr>
        <w:pStyle w:val="3GPPText"/>
        <w:rPr>
          <w:lang w:val="en-GB"/>
        </w:rPr>
      </w:pPr>
      <w:r w:rsidRPr="000B1D1C">
        <w:rPr>
          <w:lang w:val="en-GB"/>
        </w:rPr>
        <w:t xml:space="preserve">The radial speed of NGSO satellite as seen by the UE on the service link can reach significant values. As a consequence, the Doppler shifts experienced on the service DL and UL link become critical in the NGSO scenarios </w:t>
      </w:r>
      <w:r>
        <w:rPr>
          <w:lang w:val="en-GB"/>
        </w:rPr>
        <w:fldChar w:fldCharType="begin"/>
      </w:r>
      <w:r>
        <w:rPr>
          <w:lang w:val="en-GB"/>
        </w:rPr>
        <w:instrText xml:space="preserve"> REF _Ref54196093 \r \h </w:instrText>
      </w:r>
      <w:r>
        <w:rPr>
          <w:lang w:val="en-GB"/>
        </w:rPr>
      </w:r>
      <w:r>
        <w:rPr>
          <w:lang w:val="en-GB"/>
        </w:rPr>
        <w:fldChar w:fldCharType="separate"/>
      </w:r>
      <w:r>
        <w:rPr>
          <w:lang w:val="en-GB"/>
        </w:rPr>
        <w:t>[3]</w:t>
      </w:r>
      <w:r>
        <w:rPr>
          <w:lang w:val="en-GB"/>
        </w:rPr>
        <w:fldChar w:fldCharType="end"/>
      </w:r>
      <w:r w:rsidRPr="000B1D1C">
        <w:rPr>
          <w:lang w:val="en-GB"/>
        </w:rPr>
        <w:t xml:space="preserve"> (cf.</w:t>
      </w:r>
      <w:r w:rsidR="0032087E">
        <w:rPr>
          <w:lang w:val="en-GB"/>
        </w:rPr>
        <w:t xml:space="preserve"> </w:t>
      </w:r>
      <w:r w:rsidR="0032087E">
        <w:rPr>
          <w:lang w:val="en-GB"/>
        </w:rPr>
        <w:fldChar w:fldCharType="begin"/>
      </w:r>
      <w:r w:rsidR="0032087E">
        <w:rPr>
          <w:lang w:val="en-GB"/>
        </w:rPr>
        <w:instrText xml:space="preserve"> REF _Ref71190388 \h </w:instrText>
      </w:r>
      <w:r w:rsidR="0032087E">
        <w:rPr>
          <w:lang w:val="en-GB"/>
        </w:rPr>
      </w:r>
      <w:r w:rsidR="0032087E">
        <w:rPr>
          <w:lang w:val="en-GB"/>
        </w:rPr>
        <w:fldChar w:fldCharType="separate"/>
      </w:r>
      <w:r w:rsidR="0032087E">
        <w:t xml:space="preserve">Table </w:t>
      </w:r>
      <w:r w:rsidR="0032087E">
        <w:rPr>
          <w:noProof/>
        </w:rPr>
        <w:t>1</w:t>
      </w:r>
      <w:r w:rsidR="0032087E">
        <w:rPr>
          <w:lang w:val="en-GB"/>
        </w:rPr>
        <w:fldChar w:fldCharType="end"/>
      </w:r>
      <w:r w:rsidRPr="000B1D1C">
        <w:rPr>
          <w:lang w:val="en-GB"/>
        </w:rPr>
        <w:t>). DL and UL Doppler shift can be observed:</w:t>
      </w:r>
    </w:p>
    <w:p w14:paraId="4FC006D5" w14:textId="77777777" w:rsidR="00147F98" w:rsidRPr="000B1D1C" w:rsidRDefault="00147F98" w:rsidP="00147F98">
      <w:pPr>
        <w:pStyle w:val="3GPPText"/>
        <w:numPr>
          <w:ilvl w:val="0"/>
          <w:numId w:val="14"/>
        </w:numPr>
        <w:rPr>
          <w:lang w:val="en-GB"/>
        </w:rPr>
      </w:pPr>
      <w:r w:rsidRPr="000B1D1C">
        <w:rPr>
          <w:lang w:val="en-GB"/>
        </w:rPr>
        <w:t>DL RX signal at UE side is going to be affected by the un-compensated Doppler shift due to satellite mobility;</w:t>
      </w:r>
    </w:p>
    <w:p w14:paraId="14D2F2C5" w14:textId="77777777" w:rsidR="00147F98" w:rsidRPr="000B1D1C" w:rsidRDefault="00147F98" w:rsidP="00147F98">
      <w:pPr>
        <w:pStyle w:val="3GPPText"/>
        <w:numPr>
          <w:ilvl w:val="0"/>
          <w:numId w:val="14"/>
        </w:numPr>
        <w:rPr>
          <w:lang w:val="en-GB"/>
        </w:rPr>
      </w:pPr>
      <w:r w:rsidRPr="000B1D1C">
        <w:rPr>
          <w:lang w:val="en-GB"/>
        </w:rPr>
        <w:t xml:space="preserve">UL RX signal at </w:t>
      </w:r>
      <w:proofErr w:type="spellStart"/>
      <w:r w:rsidRPr="000B1D1C">
        <w:rPr>
          <w:lang w:val="en-GB"/>
        </w:rPr>
        <w:t>gNB</w:t>
      </w:r>
      <w:proofErr w:type="spellEnd"/>
      <w:r w:rsidRPr="000B1D1C">
        <w:rPr>
          <w:lang w:val="en-GB"/>
        </w:rPr>
        <w:t xml:space="preserve"> side is going to be affected by the Doppler shift due to satellite mobility.</w:t>
      </w:r>
    </w:p>
    <w:p w14:paraId="7BB83DCA" w14:textId="5AE0F4E0" w:rsidR="00147F98" w:rsidRPr="000B1D1C" w:rsidRDefault="0032087E" w:rsidP="0032087E">
      <w:pPr>
        <w:pStyle w:val="ad"/>
        <w:jc w:val="center"/>
      </w:pPr>
      <w:bookmarkStart w:id="2" w:name="_Ref71190388"/>
      <w:r>
        <w:t xml:space="preserve">Table </w:t>
      </w:r>
      <w:r>
        <w:fldChar w:fldCharType="begin"/>
      </w:r>
      <w:r>
        <w:instrText xml:space="preserve"> SEQ Table \* ARABIC </w:instrText>
      </w:r>
      <w:r>
        <w:fldChar w:fldCharType="separate"/>
      </w:r>
      <w:r>
        <w:rPr>
          <w:noProof/>
        </w:rPr>
        <w:t>1</w:t>
      </w:r>
      <w:r>
        <w:fldChar w:fldCharType="end"/>
      </w:r>
      <w:bookmarkEnd w:id="2"/>
      <w:r w:rsidR="00147F98" w:rsidRPr="000B1D1C">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147F98" w:rsidRPr="000B1D1C" w14:paraId="5335184D" w14:textId="77777777" w:rsidTr="00010F2E">
        <w:trPr>
          <w:jc w:val="center"/>
        </w:trPr>
        <w:tc>
          <w:tcPr>
            <w:tcW w:w="3177" w:type="dxa"/>
            <w:vAlign w:val="center"/>
          </w:tcPr>
          <w:p w14:paraId="6627607F" w14:textId="77777777" w:rsidR="00147F98" w:rsidRPr="00945C51" w:rsidRDefault="00147F98" w:rsidP="00010F2E">
            <w:r w:rsidRPr="00945C51">
              <w:t>Scenarios</w:t>
            </w:r>
          </w:p>
        </w:tc>
        <w:tc>
          <w:tcPr>
            <w:tcW w:w="3178" w:type="dxa"/>
            <w:vAlign w:val="center"/>
          </w:tcPr>
          <w:p w14:paraId="0FADDA8E" w14:textId="77777777" w:rsidR="00147F98" w:rsidRPr="00945C51" w:rsidRDefault="00147F98" w:rsidP="00010F2E">
            <w:r w:rsidRPr="00945C51">
              <w:t>GEO based non-terrestrial access network (Scenario A and B)</w:t>
            </w:r>
          </w:p>
        </w:tc>
        <w:tc>
          <w:tcPr>
            <w:tcW w:w="3178" w:type="dxa"/>
            <w:vAlign w:val="center"/>
          </w:tcPr>
          <w:p w14:paraId="1BA63B13" w14:textId="77777777" w:rsidR="00147F98" w:rsidRPr="00945C51" w:rsidRDefault="00147F98" w:rsidP="00010F2E">
            <w:r w:rsidRPr="00945C51">
              <w:t>LEO based non-terrestrial access network (Scenario C &amp; D)</w:t>
            </w:r>
          </w:p>
        </w:tc>
      </w:tr>
      <w:tr w:rsidR="00147F98" w:rsidRPr="000B1D1C" w14:paraId="7522D731" w14:textId="77777777" w:rsidTr="00010F2E">
        <w:trPr>
          <w:jc w:val="center"/>
        </w:trPr>
        <w:tc>
          <w:tcPr>
            <w:tcW w:w="3177" w:type="dxa"/>
            <w:vAlign w:val="center"/>
          </w:tcPr>
          <w:p w14:paraId="36F217FE" w14:textId="77777777" w:rsidR="00147F98" w:rsidRPr="00945C51" w:rsidRDefault="00147F98" w:rsidP="00010F2E">
            <w:r w:rsidRPr="00945C51">
              <w:t>Max Doppler shift (earth fixed user equipment)</w:t>
            </w:r>
          </w:p>
        </w:tc>
        <w:tc>
          <w:tcPr>
            <w:tcW w:w="3178" w:type="dxa"/>
            <w:vAlign w:val="center"/>
          </w:tcPr>
          <w:p w14:paraId="008F32D6" w14:textId="77777777" w:rsidR="00147F98" w:rsidRPr="00945C51" w:rsidRDefault="00147F98" w:rsidP="00010F2E">
            <w:r w:rsidRPr="00945C51">
              <w:t>0.93 ppm</w:t>
            </w:r>
          </w:p>
        </w:tc>
        <w:tc>
          <w:tcPr>
            <w:tcW w:w="3178" w:type="dxa"/>
            <w:vAlign w:val="center"/>
          </w:tcPr>
          <w:p w14:paraId="109DDAC4" w14:textId="77777777" w:rsidR="00147F98" w:rsidRPr="00945C51" w:rsidRDefault="00147F98" w:rsidP="00010F2E">
            <w:r w:rsidRPr="00945C51">
              <w:t>24 ppm (600km)</w:t>
            </w:r>
          </w:p>
          <w:p w14:paraId="12DE4C53" w14:textId="77777777" w:rsidR="00147F98" w:rsidRPr="00945C51" w:rsidRDefault="00147F98" w:rsidP="00010F2E">
            <w:r w:rsidRPr="00945C51">
              <w:t>21ppm</w:t>
            </w:r>
            <w:r>
              <w:t xml:space="preserve"> </w:t>
            </w:r>
            <w:r w:rsidRPr="00945C51">
              <w:t xml:space="preserve">(1200km) </w:t>
            </w:r>
          </w:p>
        </w:tc>
      </w:tr>
      <w:tr w:rsidR="00147F98" w:rsidRPr="000B1D1C" w14:paraId="636EBC86" w14:textId="77777777" w:rsidTr="00010F2E">
        <w:trPr>
          <w:jc w:val="center"/>
        </w:trPr>
        <w:tc>
          <w:tcPr>
            <w:tcW w:w="3177" w:type="dxa"/>
            <w:vAlign w:val="center"/>
          </w:tcPr>
          <w:p w14:paraId="54A65C7C" w14:textId="77777777" w:rsidR="00147F98" w:rsidRPr="000B1D1C" w:rsidRDefault="00147F98" w:rsidP="00010F2E">
            <w:r w:rsidRPr="000B1D1C">
              <w:t>Max Doppler shift variation (earth fixed user equipment)</w:t>
            </w:r>
          </w:p>
        </w:tc>
        <w:tc>
          <w:tcPr>
            <w:tcW w:w="3178" w:type="dxa"/>
            <w:vAlign w:val="center"/>
          </w:tcPr>
          <w:p w14:paraId="0D36F603" w14:textId="77777777" w:rsidR="00147F98" w:rsidRPr="00945C51" w:rsidRDefault="00147F98" w:rsidP="00010F2E">
            <w:pPr>
              <w:pStyle w:val="TAL"/>
              <w:rPr>
                <w:rFonts w:ascii="Times New Roman" w:hAnsi="Times New Roman"/>
                <w:sz w:val="20"/>
              </w:rPr>
            </w:pPr>
            <w:r w:rsidRPr="00945C51">
              <w:rPr>
                <w:rFonts w:ascii="Times New Roman" w:hAnsi="Times New Roman"/>
                <w:sz w:val="20"/>
              </w:rPr>
              <w:t xml:space="preserve">0.000 045 ppm/s </w:t>
            </w:r>
          </w:p>
        </w:tc>
        <w:tc>
          <w:tcPr>
            <w:tcW w:w="3178" w:type="dxa"/>
            <w:vAlign w:val="center"/>
          </w:tcPr>
          <w:p w14:paraId="10889953" w14:textId="77777777" w:rsidR="00147F98" w:rsidRPr="00945C51" w:rsidRDefault="00147F98" w:rsidP="00010F2E">
            <w:pPr>
              <w:pStyle w:val="TAL"/>
              <w:rPr>
                <w:rFonts w:ascii="Times New Roman" w:hAnsi="Times New Roman"/>
                <w:sz w:val="20"/>
              </w:rPr>
            </w:pPr>
            <w:r w:rsidRPr="00945C51">
              <w:rPr>
                <w:rFonts w:ascii="Times New Roman" w:hAnsi="Times New Roman"/>
                <w:sz w:val="20"/>
              </w:rPr>
              <w:t>0.27 ppm/s (600km)</w:t>
            </w:r>
          </w:p>
        </w:tc>
      </w:tr>
    </w:tbl>
    <w:p w14:paraId="425293BA" w14:textId="41FA128C" w:rsidR="00147F98" w:rsidRDefault="00147F98" w:rsidP="00147F98">
      <w:pPr>
        <w:widowControl w:val="0"/>
        <w:snapToGrid w:val="0"/>
        <w:spacing w:beforeLines="50" w:before="120" w:afterLines="50" w:after="120" w:line="260" w:lineRule="auto"/>
        <w:rPr>
          <w:rFonts w:eastAsia="宋体"/>
        </w:rPr>
      </w:pPr>
      <w:r>
        <w:rPr>
          <w:rFonts w:eastAsia="宋体" w:hint="eastAsia"/>
        </w:rPr>
        <w:t xml:space="preserve">Meanwhile, </w:t>
      </w:r>
      <w:r>
        <w:rPr>
          <w:rFonts w:eastAsia="宋体"/>
        </w:rPr>
        <w:t>i</w:t>
      </w:r>
      <w:r>
        <w:rPr>
          <w:rFonts w:eastAsia="宋体" w:hint="eastAsia"/>
        </w:rPr>
        <w:t xml:space="preserve">n case of </w:t>
      </w:r>
      <w:proofErr w:type="spellStart"/>
      <w:r>
        <w:rPr>
          <w:rFonts w:eastAsia="宋体" w:hint="eastAsia"/>
        </w:rPr>
        <w:t>IoT</w:t>
      </w:r>
      <w:proofErr w:type="spellEnd"/>
      <w:r>
        <w:rPr>
          <w:rFonts w:eastAsia="宋体" w:hint="eastAsia"/>
        </w:rPr>
        <w:t xml:space="preserve"> over NTN service in S-band (e.g., at 2 GHz) with UE oscillator error as 20 ppm (NB-</w:t>
      </w:r>
      <w:proofErr w:type="spellStart"/>
      <w:r>
        <w:rPr>
          <w:rFonts w:eastAsia="宋体" w:hint="eastAsia"/>
        </w:rPr>
        <w:t>IoT</w:t>
      </w:r>
      <w:proofErr w:type="spellEnd"/>
      <w:r>
        <w:rPr>
          <w:rFonts w:eastAsia="宋体" w:hint="eastAsia"/>
        </w:rPr>
        <w:t xml:space="preserve"> UE) and </w:t>
      </w:r>
      <w:r w:rsidR="0032087E">
        <w:rPr>
          <w:rFonts w:eastAsia="宋体" w:hint="eastAsia"/>
        </w:rPr>
        <w:lastRenderedPageBreak/>
        <w:t>the residual Doppler as 16</w:t>
      </w:r>
      <w:r>
        <w:rPr>
          <w:rFonts w:eastAsia="宋体" w:hint="eastAsia"/>
        </w:rPr>
        <w:t xml:space="preserve"> ppm, the maxim</w:t>
      </w:r>
      <w:r w:rsidR="0032087E">
        <w:rPr>
          <w:rFonts w:eastAsia="宋体" w:hint="eastAsia"/>
        </w:rPr>
        <w:t xml:space="preserve">um FO could be up to (20 + </w:t>
      </w:r>
      <w:proofErr w:type="gramStart"/>
      <w:r w:rsidR="0032087E">
        <w:rPr>
          <w:rFonts w:eastAsia="宋体" w:hint="eastAsia"/>
        </w:rPr>
        <w:t>16)*</w:t>
      </w:r>
      <w:proofErr w:type="gramEnd"/>
      <w:r w:rsidR="0032087E">
        <w:rPr>
          <w:rFonts w:eastAsia="宋体" w:hint="eastAsia"/>
        </w:rPr>
        <w:t>2 = 72</w:t>
      </w:r>
      <w:r>
        <w:rPr>
          <w:rFonts w:eastAsia="宋体" w:hint="eastAsia"/>
        </w:rPr>
        <w:t xml:space="preserve"> kHz, which is much larger than half of the current channel raster, i.e., 100 kHz. </w:t>
      </w:r>
    </w:p>
    <w:p w14:paraId="74FA1A6A" w14:textId="77777777" w:rsidR="00147F98" w:rsidRDefault="00147F98" w:rsidP="0032087E">
      <w:pPr>
        <w:widowControl w:val="0"/>
        <w:snapToGrid w:val="0"/>
        <w:spacing w:beforeLines="50" w:before="120" w:afterLines="50" w:after="120" w:line="260" w:lineRule="auto"/>
        <w:rPr>
          <w:rFonts w:eastAsia="宋体"/>
        </w:rPr>
      </w:pPr>
      <w:r>
        <w:rPr>
          <w:rFonts w:eastAsia="宋体"/>
        </w:rPr>
        <w:t>Then, w</w:t>
      </w:r>
      <w:r>
        <w:rPr>
          <w:rFonts w:eastAsia="宋体" w:hint="eastAsia"/>
        </w:rPr>
        <w:t>hen multiple cells from different satellites cover the same area, the UE cannot identify the correct DL frequency for target satellite. Therefore, a larger sync raster e.g., 200 kHz</w:t>
      </w:r>
      <w:r>
        <w:rPr>
          <w:rFonts w:eastAsia="宋体"/>
        </w:rPr>
        <w:t>, s</w:t>
      </w:r>
      <w:r>
        <w:rPr>
          <w:rFonts w:eastAsia="宋体" w:hint="eastAsia"/>
        </w:rPr>
        <w:t>hould be defined for LEO.</w:t>
      </w:r>
    </w:p>
    <w:p w14:paraId="39D4382A" w14:textId="77777777" w:rsidR="00147F98" w:rsidRPr="0032087E" w:rsidRDefault="00147F98" w:rsidP="0032087E">
      <w:pPr>
        <w:rPr>
          <w:rFonts w:eastAsiaTheme="minorEastAsia"/>
          <w:b/>
          <w:i/>
          <w:sz w:val="22"/>
          <w:szCs w:val="22"/>
          <w:lang w:eastAsia="zh-CN"/>
        </w:rPr>
      </w:pPr>
      <w:r w:rsidRPr="0032087E">
        <w:rPr>
          <w:rFonts w:eastAsiaTheme="minorEastAsia"/>
          <w:b/>
          <w:i/>
          <w:sz w:val="22"/>
          <w:szCs w:val="22"/>
          <w:lang w:eastAsia="zh-CN"/>
        </w:rPr>
        <w:t xml:space="preserve">Observation </w:t>
      </w:r>
      <w:r w:rsidRPr="0032087E">
        <w:rPr>
          <w:rFonts w:eastAsiaTheme="minorEastAsia" w:hint="eastAsia"/>
          <w:b/>
          <w:i/>
          <w:sz w:val="22"/>
          <w:szCs w:val="22"/>
          <w:lang w:eastAsia="zh-CN"/>
        </w:rPr>
        <w:t>1</w:t>
      </w:r>
      <w:r w:rsidRPr="0032087E">
        <w:rPr>
          <w:rFonts w:eastAsiaTheme="minorEastAsia"/>
          <w:b/>
          <w:i/>
          <w:sz w:val="22"/>
          <w:szCs w:val="22"/>
          <w:lang w:eastAsia="zh-CN"/>
        </w:rPr>
        <w:t xml:space="preserve">: </w:t>
      </w:r>
      <w:r w:rsidRPr="0032087E">
        <w:rPr>
          <w:rFonts w:eastAsiaTheme="minorEastAsia" w:hint="eastAsia"/>
          <w:b/>
          <w:i/>
          <w:sz w:val="22"/>
          <w:szCs w:val="22"/>
          <w:lang w:eastAsia="zh-CN"/>
        </w:rPr>
        <w:t xml:space="preserve">100 kHz channel raster may not be large enough to avoid ambiguity in DL synchronization of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over NTN when multiple cells from different satellites could cover same UE.</w:t>
      </w:r>
    </w:p>
    <w:p w14:paraId="7B153BB4" w14:textId="695980CB" w:rsidR="00612C36" w:rsidRPr="006929E8" w:rsidRDefault="00147F98" w:rsidP="00FB6C4E">
      <w:pPr>
        <w:rPr>
          <w:rFonts w:eastAsia="PMingLiU"/>
        </w:rPr>
      </w:pPr>
      <w:r w:rsidRPr="0032087E">
        <w:rPr>
          <w:rFonts w:eastAsiaTheme="minorEastAsia" w:hint="eastAsia"/>
          <w:b/>
          <w:i/>
          <w:sz w:val="22"/>
          <w:szCs w:val="22"/>
          <w:lang w:eastAsia="zh-CN"/>
        </w:rPr>
        <w:t>Proposal 2</w:t>
      </w:r>
      <w:r w:rsidRPr="0032087E">
        <w:rPr>
          <w:rFonts w:eastAsiaTheme="minorEastAsia"/>
          <w:b/>
          <w:i/>
          <w:sz w:val="22"/>
          <w:szCs w:val="22"/>
          <w:lang w:eastAsia="zh-CN"/>
        </w:rPr>
        <w:t xml:space="preserve">: </w:t>
      </w:r>
      <w:r w:rsidR="006929E8">
        <w:rPr>
          <w:rFonts w:eastAsiaTheme="minorEastAsia"/>
          <w:b/>
          <w:i/>
          <w:sz w:val="22"/>
          <w:szCs w:val="22"/>
          <w:lang w:val="en-US" w:eastAsia="zh-CN"/>
        </w:rPr>
        <w:t xml:space="preserve">Larger </w:t>
      </w:r>
      <w:r w:rsidR="006929E8" w:rsidRPr="0032087E">
        <w:rPr>
          <w:rFonts w:eastAsiaTheme="minorEastAsia"/>
          <w:b/>
          <w:i/>
          <w:sz w:val="22"/>
          <w:szCs w:val="22"/>
          <w:lang w:eastAsia="zh-CN"/>
        </w:rPr>
        <w:t>channel</w:t>
      </w:r>
      <w:r w:rsidRPr="0032087E">
        <w:rPr>
          <w:rFonts w:eastAsiaTheme="minorEastAsia" w:hint="eastAsia"/>
          <w:b/>
          <w:i/>
          <w:sz w:val="22"/>
          <w:szCs w:val="22"/>
          <w:lang w:eastAsia="zh-CN"/>
        </w:rPr>
        <w:t xml:space="preserve"> raster should be </w:t>
      </w:r>
      <w:r w:rsidR="006929E8">
        <w:rPr>
          <w:rFonts w:eastAsiaTheme="minorEastAsia"/>
          <w:b/>
          <w:i/>
          <w:sz w:val="22"/>
          <w:szCs w:val="22"/>
          <w:lang w:eastAsia="zh-CN"/>
        </w:rPr>
        <w:t>supported i</w:t>
      </w:r>
      <w:r w:rsidRPr="0032087E">
        <w:rPr>
          <w:rFonts w:eastAsiaTheme="minorEastAsia" w:hint="eastAsia"/>
          <w:b/>
          <w:i/>
          <w:sz w:val="22"/>
          <w:szCs w:val="22"/>
          <w:lang w:eastAsia="zh-CN"/>
        </w:rPr>
        <w:t xml:space="preserve">n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NTN </w:t>
      </w:r>
      <w:r w:rsidR="006929E8">
        <w:rPr>
          <w:rFonts w:eastAsiaTheme="minorEastAsia"/>
          <w:b/>
          <w:i/>
          <w:sz w:val="22"/>
          <w:szCs w:val="22"/>
          <w:lang w:eastAsia="zh-CN"/>
        </w:rPr>
        <w:t>for</w:t>
      </w:r>
      <w:r w:rsidRPr="0032087E">
        <w:rPr>
          <w:rFonts w:eastAsiaTheme="minorEastAsia"/>
          <w:b/>
          <w:i/>
          <w:sz w:val="22"/>
          <w:szCs w:val="22"/>
          <w:lang w:eastAsia="zh-CN"/>
        </w:rPr>
        <w:t xml:space="preserve"> the scenarios with co-covered </w:t>
      </w:r>
      <w:r w:rsidRPr="0032087E">
        <w:rPr>
          <w:rFonts w:eastAsiaTheme="minorEastAsia" w:hint="eastAsia"/>
          <w:b/>
          <w:i/>
          <w:sz w:val="22"/>
          <w:szCs w:val="22"/>
          <w:lang w:eastAsia="zh-CN"/>
        </w:rPr>
        <w:t xml:space="preserve">cells from different </w:t>
      </w:r>
      <w:r w:rsidRPr="0032087E">
        <w:rPr>
          <w:rFonts w:eastAsiaTheme="minorEastAsia"/>
          <w:b/>
          <w:i/>
          <w:sz w:val="22"/>
          <w:szCs w:val="22"/>
          <w:lang w:eastAsia="zh-CN"/>
        </w:rPr>
        <w:t xml:space="preserve">LEO </w:t>
      </w:r>
      <w:r w:rsidRPr="0032087E">
        <w:rPr>
          <w:rFonts w:eastAsiaTheme="minorEastAsia" w:hint="eastAsia"/>
          <w:b/>
          <w:i/>
          <w:sz w:val="22"/>
          <w:szCs w:val="22"/>
          <w:lang w:eastAsia="zh-CN"/>
        </w:rPr>
        <w:t>satellites.</w:t>
      </w:r>
    </w:p>
    <w:p w14:paraId="40CFAFA5" w14:textId="77777777" w:rsidR="00511F5F" w:rsidRPr="00A06690" w:rsidRDefault="00511F5F" w:rsidP="00511F5F">
      <w:pPr>
        <w:pStyle w:val="1"/>
      </w:pPr>
      <w:r w:rsidRPr="00A06690">
        <w:t>Random access</w:t>
      </w:r>
    </w:p>
    <w:p w14:paraId="7A922C2C" w14:textId="3936675C" w:rsidR="00511F5F" w:rsidRPr="00A06690" w:rsidRDefault="00511F5F" w:rsidP="00511F5F">
      <w:r w:rsidRPr="00A06690">
        <w:rPr>
          <w:rFonts w:eastAsiaTheme="minorEastAsia" w:hint="eastAsia"/>
          <w:lang w:eastAsia="zh-CN"/>
        </w:rPr>
        <w:t>I</w:t>
      </w:r>
      <w:r w:rsidRPr="00A06690">
        <w:rPr>
          <w:rFonts w:eastAsiaTheme="minorEastAsia"/>
          <w:lang w:eastAsia="zh-CN"/>
        </w:rPr>
        <w:t xml:space="preserve">n </w:t>
      </w:r>
      <w:proofErr w:type="spellStart"/>
      <w:r w:rsidRPr="00A06690">
        <w:rPr>
          <w:rFonts w:eastAsiaTheme="minorEastAsia"/>
          <w:lang w:eastAsia="zh-CN"/>
        </w:rPr>
        <w:t>IoT</w:t>
      </w:r>
      <w:proofErr w:type="spellEnd"/>
      <w:r w:rsidRPr="00A06690">
        <w:rPr>
          <w:rFonts w:eastAsiaTheme="minorEastAsia"/>
          <w:lang w:eastAsia="zh-CN"/>
        </w:rPr>
        <w:t xml:space="preserve"> NTN, UE with GNSS capability is assumed</w:t>
      </w:r>
      <w:r w:rsidR="00785156" w:rsidRPr="00A06690">
        <w:rPr>
          <w:rFonts w:eastAsiaTheme="minorEastAsia"/>
          <w:lang w:eastAsia="zh-CN"/>
        </w:rPr>
        <w:t xml:space="preserve"> </w:t>
      </w:r>
      <w:r w:rsidR="00785156" w:rsidRPr="00A06690">
        <w:rPr>
          <w:rFonts w:eastAsiaTheme="minorEastAsia"/>
          <w:lang w:eastAsia="zh-CN"/>
        </w:rPr>
        <w:fldChar w:fldCharType="begin"/>
      </w:r>
      <w:r w:rsidR="00785156" w:rsidRPr="00A06690">
        <w:rPr>
          <w:rFonts w:eastAsiaTheme="minorEastAsia"/>
          <w:lang w:eastAsia="zh-CN"/>
        </w:rPr>
        <w:instrText xml:space="preserve"> REF _Ref68288812 \r \h </w:instrText>
      </w:r>
      <w:r w:rsidR="008F1861" w:rsidRPr="00A06690">
        <w:rPr>
          <w:rFonts w:eastAsiaTheme="minorEastAsia"/>
          <w:lang w:eastAsia="zh-CN"/>
        </w:rPr>
        <w:instrText xml:space="preserve"> \* MERGEFORMAT </w:instrText>
      </w:r>
      <w:r w:rsidR="00785156" w:rsidRPr="00A06690">
        <w:rPr>
          <w:rFonts w:eastAsiaTheme="minorEastAsia"/>
          <w:lang w:eastAsia="zh-CN"/>
        </w:rPr>
      </w:r>
      <w:r w:rsidR="00785156" w:rsidRPr="00A06690">
        <w:rPr>
          <w:rFonts w:eastAsiaTheme="minorEastAsia"/>
          <w:lang w:eastAsia="zh-CN"/>
        </w:rPr>
        <w:fldChar w:fldCharType="separate"/>
      </w:r>
      <w:r w:rsidR="00785156" w:rsidRPr="00A06690">
        <w:rPr>
          <w:rFonts w:eastAsiaTheme="minorEastAsia"/>
          <w:lang w:eastAsia="zh-CN"/>
        </w:rPr>
        <w:t>[1]</w:t>
      </w:r>
      <w:r w:rsidR="00785156" w:rsidRPr="00A06690">
        <w:rPr>
          <w:rFonts w:eastAsiaTheme="minorEastAsia"/>
          <w:lang w:eastAsia="zh-CN"/>
        </w:rPr>
        <w:fldChar w:fldCharType="end"/>
      </w:r>
      <w:r w:rsidRPr="00A06690">
        <w:rPr>
          <w:rFonts w:eastAsiaTheme="minorEastAsia"/>
          <w:lang w:eastAsia="zh-CN"/>
        </w:rPr>
        <w:t xml:space="preserve">. Through detecting </w:t>
      </w:r>
      <w:r w:rsidRPr="00A06690">
        <w:rPr>
          <w:rFonts w:eastAsia="MS Mincho"/>
          <w:lang w:eastAsia="ja-JP"/>
        </w:rPr>
        <w:t xml:space="preserve">UE position and satellite position, UE can acquire the UL frequency/timing offset of service link. </w:t>
      </w:r>
      <w:r w:rsidRPr="00A06690">
        <w:t>Based on the results summarized in</w:t>
      </w:r>
      <w:r w:rsidR="00623E8D" w:rsidRPr="00A06690">
        <w:t xml:space="preserve"> </w:t>
      </w:r>
      <w:r w:rsidR="00DB138D" w:rsidRPr="00A06690">
        <w:fldChar w:fldCharType="begin"/>
      </w:r>
      <w:r w:rsidR="00DB138D" w:rsidRPr="00A06690">
        <w:instrText xml:space="preserve"> REF _Ref54196093 \r \h </w:instrText>
      </w:r>
      <w:r w:rsidR="008F1861" w:rsidRPr="00A06690">
        <w:instrText xml:space="preserve"> \* MERGEFORMAT </w:instrText>
      </w:r>
      <w:r w:rsidR="00DB138D" w:rsidRPr="00A06690">
        <w:fldChar w:fldCharType="separate"/>
      </w:r>
      <w:r w:rsidR="00EE3819" w:rsidRPr="00A06690">
        <w:t>[3]</w:t>
      </w:r>
      <w:r w:rsidR="00DB138D" w:rsidRPr="00A06690">
        <w:fldChar w:fldCharType="end"/>
      </w:r>
      <w:r w:rsidRPr="00A06690">
        <w:t>, it can be predicted that with assumption on pre-compensation of timing and frequency offset at UE side for UL transmission, existing NB-</w:t>
      </w:r>
      <w:proofErr w:type="spellStart"/>
      <w:r w:rsidRPr="00A06690">
        <w:rPr>
          <w:lang w:val="en-US"/>
        </w:rPr>
        <w:t>IoT</w:t>
      </w:r>
      <w:proofErr w:type="spellEnd"/>
      <w:r w:rsidRPr="00A06690">
        <w:rPr>
          <w:lang w:val="en-US"/>
        </w:rPr>
        <w:t>/</w:t>
      </w:r>
      <w:proofErr w:type="spellStart"/>
      <w:r w:rsidRPr="00A06690">
        <w:rPr>
          <w:lang w:val="en-US"/>
        </w:rPr>
        <w:t>eMTC</w:t>
      </w:r>
      <w:proofErr w:type="spellEnd"/>
      <w:r w:rsidRPr="00A06690">
        <w:t xml:space="preserve"> PRACH formats and preamble sequences can be reused. The necessity of additional enhancements, e.g., repetitions and/or larger CP, to ensure UL coverage can be further discussed.</w:t>
      </w:r>
    </w:p>
    <w:p w14:paraId="54B58F04" w14:textId="77777777" w:rsidR="00511F5F" w:rsidRPr="00A06690" w:rsidRDefault="00511F5F" w:rsidP="00511F5F">
      <w:r w:rsidRPr="00A06690">
        <w:t>However, in case pre-compensation of timing and frequency offset is not performed at UE side for UL transmission, enhanced PRACH formats and/or preamble sequences should be studied.</w:t>
      </w:r>
    </w:p>
    <w:p w14:paraId="243614AB" w14:textId="7422FC70" w:rsidR="004864C9" w:rsidRPr="00A06690" w:rsidRDefault="001F6F75" w:rsidP="00511F5F">
      <w:pPr>
        <w:rPr>
          <w:rFonts w:eastAsia="PMingLiU"/>
          <w:b/>
          <w:i/>
          <w:sz w:val="22"/>
          <w:szCs w:val="22"/>
        </w:rPr>
      </w:pPr>
      <w:r>
        <w:rPr>
          <w:b/>
          <w:i/>
          <w:sz w:val="22"/>
          <w:szCs w:val="22"/>
        </w:rPr>
        <w:t>Observation 2</w:t>
      </w:r>
      <w:r w:rsidR="00511F5F" w:rsidRPr="00A06690">
        <w:rPr>
          <w:b/>
          <w:i/>
          <w:sz w:val="22"/>
          <w:szCs w:val="22"/>
        </w:rPr>
        <w:t>: Existing NB-</w:t>
      </w:r>
      <w:proofErr w:type="spellStart"/>
      <w:r w:rsidR="00511F5F" w:rsidRPr="00A06690">
        <w:rPr>
          <w:b/>
          <w:i/>
          <w:sz w:val="22"/>
          <w:szCs w:val="22"/>
          <w:lang w:val="en-US"/>
        </w:rPr>
        <w:t>IoT</w:t>
      </w:r>
      <w:proofErr w:type="spellEnd"/>
      <w:r w:rsidR="00511F5F" w:rsidRPr="00A06690">
        <w:rPr>
          <w:b/>
          <w:i/>
          <w:sz w:val="22"/>
          <w:szCs w:val="22"/>
          <w:lang w:val="en-US"/>
        </w:rPr>
        <w:t>/</w:t>
      </w:r>
      <w:proofErr w:type="spellStart"/>
      <w:r w:rsidR="00511F5F" w:rsidRPr="00A06690">
        <w:rPr>
          <w:b/>
          <w:i/>
          <w:sz w:val="22"/>
          <w:szCs w:val="22"/>
          <w:lang w:val="en-US"/>
        </w:rPr>
        <w:t>eMTC</w:t>
      </w:r>
      <w:proofErr w:type="spellEnd"/>
      <w:r w:rsidR="00511F5F" w:rsidRPr="00A06690">
        <w:rPr>
          <w:b/>
          <w:i/>
          <w:sz w:val="22"/>
          <w:szCs w:val="22"/>
        </w:rPr>
        <w:t xml:space="preserve"> PRACH formats and preamble sequences can be reused with the assumption UE having GNSS capability.</w:t>
      </w:r>
    </w:p>
    <w:p w14:paraId="1F793AEA" w14:textId="4E721809" w:rsidR="00AC5523" w:rsidRDefault="00511F5F" w:rsidP="00AC5523">
      <w:pPr>
        <w:pStyle w:val="1"/>
      </w:pPr>
      <w:r w:rsidRPr="00A06690">
        <w:t>Maintenance for UL timing advance and frequency synchronization</w:t>
      </w:r>
    </w:p>
    <w:p w14:paraId="45CFDDD2" w14:textId="6A6460D3" w:rsidR="002A4172" w:rsidRDefault="00FF32EF" w:rsidP="00FF32EF">
      <w:pPr>
        <w:tabs>
          <w:tab w:val="left" w:pos="576"/>
        </w:tabs>
        <w:snapToGrid w:val="0"/>
        <w:spacing w:beforeLines="50" w:before="120" w:afterLines="50" w:after="120"/>
        <w:rPr>
          <w:rFonts w:eastAsiaTheme="minorEastAsia"/>
          <w:lang w:eastAsia="zh-CN"/>
        </w:rPr>
      </w:pPr>
      <w:r w:rsidRPr="00A06690">
        <w:rPr>
          <w:rFonts w:eastAsiaTheme="minorEastAsia"/>
          <w:lang w:eastAsia="zh-CN"/>
        </w:rPr>
        <w:t xml:space="preserve">NPUSCH transmission can be with up to 128 repetitions, where a TBS can be transmitted over up to 10 </w:t>
      </w:r>
      <w:proofErr w:type="spellStart"/>
      <w:r w:rsidRPr="00A06690">
        <w:rPr>
          <w:rFonts w:eastAsiaTheme="minorEastAsia"/>
          <w:lang w:eastAsia="zh-CN"/>
        </w:rPr>
        <w:t>RUs.</w:t>
      </w:r>
      <w:proofErr w:type="spellEnd"/>
      <w:r w:rsidRPr="00A06690">
        <w:rPr>
          <w:rFonts w:eastAsiaTheme="minorEastAsia"/>
          <w:lang w:eastAsia="zh-CN"/>
        </w:rPr>
        <w:t xml:space="preserve"> With sub-carrier spacing of 15 kHz, the transmission time can be up to 1 second; with single tone transmission with sub-carrier spacing 3.75 kHz, the transmission time can be up to 4 second. Assuming a transmission time of 1 second, the delay drift can be 26 us. This would result in loss of OFDM orthogonality with significantly impact on NPUSCH and PRACH detection performance. In order to track the delay drift, it is necessary that </w:t>
      </w:r>
      <w:r w:rsidRPr="00A06690">
        <w:t xml:space="preserve">the UE adjusts uplink timing in every transmission interval. </w:t>
      </w:r>
      <w:r w:rsidR="002A4172">
        <w:rPr>
          <w:rFonts w:eastAsiaTheme="minorEastAsia"/>
          <w:lang w:eastAsia="zh-CN"/>
        </w:rPr>
        <w:t>I</w:t>
      </w:r>
      <w:r w:rsidR="002A4172">
        <w:rPr>
          <w:rFonts w:eastAsiaTheme="minorEastAsia" w:hint="eastAsia"/>
          <w:lang w:eastAsia="zh-CN"/>
        </w:rPr>
        <w:t xml:space="preserve">n </w:t>
      </w:r>
      <w:r w:rsidR="002A4172">
        <w:rPr>
          <w:rFonts w:eastAsiaTheme="minorEastAsia"/>
          <w:lang w:eastAsia="zh-CN"/>
        </w:rPr>
        <w:t xml:space="preserve">the last RAN1 meeting </w:t>
      </w:r>
      <w:r w:rsidR="002A4172" w:rsidRPr="00A06690">
        <w:t>the following agreements were achieved</w:t>
      </w:r>
      <w:r w:rsidR="002A4172">
        <w:t>.</w:t>
      </w:r>
    </w:p>
    <w:p w14:paraId="4952CB51" w14:textId="72651287" w:rsidR="002A4172" w:rsidRPr="00A06690" w:rsidRDefault="002A4172" w:rsidP="002A4172">
      <w:pPr>
        <w:rPr>
          <w:lang w:eastAsia="x-none"/>
        </w:rPr>
      </w:pPr>
      <w:r w:rsidRPr="00A06690">
        <w:rPr>
          <w:lang w:eastAsia="x-none"/>
        </w:rPr>
        <w:t>UE pre-compensation done per N time units for long PUSCH</w:t>
      </w:r>
      <w:r>
        <w:rPr>
          <w:lang w:eastAsia="x-none"/>
        </w:rPr>
        <w:t>/long PRACH</w:t>
      </w:r>
      <w:r w:rsidRPr="00A06690">
        <w:rPr>
          <w:lang w:eastAsia="x-none"/>
        </w:rPr>
        <w:t xml:space="preserve"> is the baseline solution. </w:t>
      </w:r>
    </w:p>
    <w:p w14:paraId="084EAEC8" w14:textId="77777777" w:rsidR="002A4172" w:rsidRPr="00A06690" w:rsidRDefault="002A4172" w:rsidP="002A4172">
      <w:pPr>
        <w:numPr>
          <w:ilvl w:val="0"/>
          <w:numId w:val="16"/>
        </w:numPr>
        <w:overflowPunct/>
        <w:autoSpaceDE/>
        <w:autoSpaceDN/>
        <w:adjustRightInd/>
        <w:spacing w:before="0" w:after="0" w:line="240" w:lineRule="auto"/>
        <w:jc w:val="left"/>
        <w:textAlignment w:val="auto"/>
        <w:rPr>
          <w:lang w:eastAsia="x-none"/>
        </w:rPr>
      </w:pPr>
      <w:r w:rsidRPr="00A06690">
        <w:rPr>
          <w:lang w:eastAsia="x-none"/>
        </w:rPr>
        <w:t>The pre-compensation does not vary within a block of N time units</w:t>
      </w:r>
    </w:p>
    <w:p w14:paraId="4967EE32" w14:textId="64CA8AD8" w:rsidR="002A4172" w:rsidRPr="002A4172" w:rsidRDefault="002A4172" w:rsidP="00AC5523">
      <w:pPr>
        <w:numPr>
          <w:ilvl w:val="0"/>
          <w:numId w:val="16"/>
        </w:numPr>
        <w:overflowPunct/>
        <w:autoSpaceDE/>
        <w:autoSpaceDN/>
        <w:adjustRightInd/>
        <w:spacing w:before="0" w:after="0" w:line="240" w:lineRule="auto"/>
        <w:jc w:val="left"/>
        <w:textAlignment w:val="auto"/>
        <w:rPr>
          <w:lang w:eastAsia="x-none"/>
        </w:rPr>
      </w:pPr>
      <w:r w:rsidRPr="00A06690">
        <w:rPr>
          <w:lang w:eastAsia="x-none"/>
        </w:rPr>
        <w:t>FFS: the definition and value of N</w:t>
      </w:r>
    </w:p>
    <w:p w14:paraId="67CC9F65" w14:textId="026EA7AF" w:rsidR="007A609B" w:rsidRDefault="00A84152" w:rsidP="007A609B">
      <w:pPr>
        <w:rPr>
          <w:rFonts w:eastAsiaTheme="minorEastAsia"/>
          <w:lang w:eastAsia="zh-CN"/>
        </w:rPr>
      </w:pPr>
      <w:r w:rsidRPr="00A84152">
        <w:rPr>
          <w:rFonts w:eastAsiaTheme="minorEastAsia"/>
          <w:lang w:eastAsia="zh-CN"/>
        </w:rPr>
        <w:t>The validity period of TA depends on the rate of change of RTD</w:t>
      </w:r>
      <w:r w:rsidR="005C4465" w:rsidRPr="00A84152">
        <w:rPr>
          <w:rFonts w:eastAsiaTheme="minorEastAsia"/>
          <w:lang w:eastAsia="zh-CN"/>
        </w:rPr>
        <w:t xml:space="preserve"> </w:t>
      </w:r>
      <w:r w:rsidR="00692597">
        <w:rPr>
          <w:rFonts w:eastAsiaTheme="minorEastAsia"/>
          <w:lang w:eastAsia="zh-CN"/>
        </w:rPr>
        <w:t xml:space="preserve">compensated by </w:t>
      </w:r>
      <w:r>
        <w:rPr>
          <w:rFonts w:eastAsiaTheme="minorEastAsia"/>
          <w:lang w:eastAsia="zh-CN"/>
        </w:rPr>
        <w:t>the UE</w:t>
      </w:r>
      <w:r w:rsidR="00692597">
        <w:rPr>
          <w:rFonts w:eastAsiaTheme="minorEastAsia"/>
          <w:lang w:eastAsia="zh-CN"/>
        </w:rPr>
        <w:t xml:space="preserve">. The RTD compensated by the UE composites RTD of the service link and RTD from the reference point to the satellite. </w:t>
      </w:r>
      <w:r w:rsidR="007A609B" w:rsidRPr="007A609B">
        <w:rPr>
          <w:rFonts w:eastAsiaTheme="minorEastAsia"/>
          <w:lang w:eastAsia="zh-CN"/>
        </w:rPr>
        <w:t>The type of satellite and the location of the reference point determine the rate of change of the RTD</w:t>
      </w:r>
      <w:r w:rsidR="007A609B">
        <w:rPr>
          <w:rFonts w:eastAsiaTheme="minorEastAsia"/>
          <w:lang w:eastAsia="zh-CN"/>
        </w:rPr>
        <w:t xml:space="preserve"> compensated by the UE. </w:t>
      </w:r>
      <w:r w:rsidR="009D1690">
        <w:rPr>
          <w:rFonts w:eastAsiaTheme="minorEastAsia"/>
          <w:lang w:eastAsia="zh-CN"/>
        </w:rPr>
        <w:t>So the network configure t</w:t>
      </w:r>
      <w:r w:rsidR="007A609B" w:rsidRPr="00A84152">
        <w:rPr>
          <w:rFonts w:eastAsiaTheme="minorEastAsia"/>
          <w:lang w:eastAsia="zh-CN"/>
        </w:rPr>
        <w:t xml:space="preserve">he </w:t>
      </w:r>
      <w:r w:rsidR="009D1690" w:rsidRPr="00A06690">
        <w:rPr>
          <w:lang w:eastAsia="x-none"/>
        </w:rPr>
        <w:t>value of N</w:t>
      </w:r>
      <w:r w:rsidR="009D1690" w:rsidRPr="00A84152">
        <w:rPr>
          <w:rFonts w:eastAsiaTheme="minorEastAsia"/>
          <w:lang w:eastAsia="zh-CN"/>
        </w:rPr>
        <w:t xml:space="preserve"> </w:t>
      </w:r>
      <w:r w:rsidR="009D1690">
        <w:rPr>
          <w:rFonts w:eastAsiaTheme="minorEastAsia"/>
          <w:lang w:eastAsia="zh-CN"/>
        </w:rPr>
        <w:t xml:space="preserve">expressing </w:t>
      </w:r>
      <w:r w:rsidR="007A609B" w:rsidRPr="00A84152">
        <w:rPr>
          <w:rFonts w:eastAsiaTheme="minorEastAsia"/>
          <w:lang w:eastAsia="zh-CN"/>
        </w:rPr>
        <w:t>validity period of TA</w:t>
      </w:r>
      <w:r w:rsidR="007A609B">
        <w:rPr>
          <w:rFonts w:eastAsiaTheme="minorEastAsia"/>
          <w:lang w:eastAsia="zh-CN"/>
        </w:rPr>
        <w:t xml:space="preserve"> </w:t>
      </w:r>
      <w:r w:rsidR="009D1690">
        <w:rPr>
          <w:rFonts w:eastAsiaTheme="minorEastAsia"/>
          <w:lang w:eastAsia="zh-CN"/>
        </w:rPr>
        <w:t>is reasonable choice.</w:t>
      </w:r>
    </w:p>
    <w:p w14:paraId="3FDD7721" w14:textId="7CBC7BD6" w:rsidR="002A4172" w:rsidRDefault="009D1690" w:rsidP="00AC5523">
      <w:pPr>
        <w:rPr>
          <w:rFonts w:eastAsiaTheme="minorEastAsia"/>
          <w:b/>
          <w:i/>
          <w:lang w:eastAsia="zh-CN"/>
        </w:rPr>
      </w:pPr>
      <w:r w:rsidRPr="002640AD">
        <w:rPr>
          <w:rFonts w:eastAsiaTheme="minorEastAsia" w:hint="eastAsia"/>
          <w:b/>
          <w:i/>
          <w:sz w:val="22"/>
          <w:szCs w:val="22"/>
          <w:lang w:eastAsia="zh-CN"/>
        </w:rPr>
        <w:t xml:space="preserve">Proposal </w:t>
      </w:r>
      <w:r w:rsidRPr="002640AD">
        <w:rPr>
          <w:rFonts w:eastAsiaTheme="minorEastAsia"/>
          <w:b/>
          <w:i/>
          <w:sz w:val="22"/>
          <w:szCs w:val="22"/>
          <w:lang w:eastAsia="zh-CN"/>
        </w:rPr>
        <w:t>3</w:t>
      </w:r>
      <w:r w:rsidRPr="002640AD">
        <w:rPr>
          <w:rFonts w:eastAsiaTheme="minorEastAsia" w:hint="eastAsia"/>
          <w:b/>
          <w:i/>
          <w:sz w:val="22"/>
          <w:szCs w:val="22"/>
          <w:lang w:eastAsia="zh-CN"/>
        </w:rPr>
        <w:t>：</w:t>
      </w:r>
      <w:r w:rsidR="002640AD" w:rsidRPr="002640AD">
        <w:rPr>
          <w:rFonts w:eastAsiaTheme="minorEastAsia" w:hint="eastAsia"/>
          <w:b/>
          <w:i/>
          <w:sz w:val="22"/>
          <w:szCs w:val="22"/>
          <w:lang w:eastAsia="zh-CN"/>
        </w:rPr>
        <w:t>T</w:t>
      </w:r>
      <w:r w:rsidR="002640AD" w:rsidRPr="002640AD">
        <w:rPr>
          <w:rFonts w:eastAsiaTheme="minorEastAsia"/>
          <w:b/>
          <w:i/>
          <w:lang w:eastAsia="zh-CN"/>
        </w:rPr>
        <w:t xml:space="preserve">he </w:t>
      </w:r>
      <w:r w:rsidR="002640AD" w:rsidRPr="002640AD">
        <w:rPr>
          <w:b/>
          <w:i/>
          <w:lang w:eastAsia="x-none"/>
        </w:rPr>
        <w:t>value of N</w:t>
      </w:r>
      <w:r w:rsidR="002640AD" w:rsidRPr="002640AD">
        <w:rPr>
          <w:rFonts w:eastAsiaTheme="minorEastAsia"/>
          <w:b/>
          <w:i/>
          <w:lang w:eastAsia="zh-CN"/>
        </w:rPr>
        <w:t xml:space="preserve"> expressing validity period of TA should be configured by network.</w:t>
      </w:r>
    </w:p>
    <w:p w14:paraId="476A8D27" w14:textId="272D6190" w:rsidR="00FF32EF" w:rsidRPr="00A06690" w:rsidRDefault="00FF32EF" w:rsidP="00FF32EF">
      <w:pPr>
        <w:tabs>
          <w:tab w:val="left" w:pos="576"/>
        </w:tabs>
        <w:snapToGrid w:val="0"/>
        <w:spacing w:beforeLines="50" w:before="120" w:afterLines="50" w:after="120"/>
        <w:rPr>
          <w:rFonts w:eastAsiaTheme="minorEastAsia"/>
          <w:lang w:eastAsia="zh-CN"/>
        </w:rPr>
      </w:pPr>
      <w:r w:rsidRPr="00A06690">
        <w:rPr>
          <w:rFonts w:eastAsiaTheme="minorEastAsia"/>
          <w:lang w:eastAsia="zh-CN"/>
        </w:rPr>
        <w:t xml:space="preserve">There are </w:t>
      </w:r>
      <w:r w:rsidR="001744D9">
        <w:rPr>
          <w:rFonts w:eastAsiaTheme="minorEastAsia"/>
          <w:lang w:eastAsia="zh-CN"/>
        </w:rPr>
        <w:t>two</w:t>
      </w:r>
      <w:r w:rsidRPr="00A06690">
        <w:rPr>
          <w:rFonts w:eastAsiaTheme="minorEastAsia"/>
          <w:lang w:eastAsia="zh-CN"/>
        </w:rPr>
        <w:t xml:space="preserve"> options for UE pre-compensation during long UL transmission on NPUSCH and PRACH:</w:t>
      </w:r>
    </w:p>
    <w:p w14:paraId="5DB5E11D" w14:textId="77777777" w:rsidR="00FF32EF" w:rsidRPr="00A06690" w:rsidRDefault="00FF32EF" w:rsidP="00FF32EF">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A06690">
        <w:rPr>
          <w:rFonts w:ascii="Times New Roman" w:eastAsiaTheme="minorEastAsia" w:hAnsi="Times New Roman"/>
          <w:lang w:eastAsia="zh-CN"/>
        </w:rPr>
        <w:t>Option 1: Use UE-specific TA calculation based on GNSS-acquired UE position and serving satellite ephemeris.</w:t>
      </w:r>
    </w:p>
    <w:p w14:paraId="258A0E79" w14:textId="77777777" w:rsidR="00FF32EF" w:rsidRPr="00A06690" w:rsidRDefault="00FF32EF" w:rsidP="00FF32EF">
      <w:pPr>
        <w:pStyle w:val="af5"/>
        <w:numPr>
          <w:ilvl w:val="0"/>
          <w:numId w:val="13"/>
        </w:numPr>
        <w:snapToGrid w:val="0"/>
        <w:spacing w:beforeLines="50" w:before="120" w:afterLines="50" w:after="120" w:line="240" w:lineRule="auto"/>
        <w:jc w:val="left"/>
        <w:rPr>
          <w:rFonts w:ascii="Times New Roman" w:eastAsiaTheme="minorEastAsia" w:hAnsi="Times New Roman"/>
          <w:lang w:eastAsia="zh-CN"/>
        </w:rPr>
      </w:pPr>
      <w:r w:rsidRPr="00A06690">
        <w:rPr>
          <w:rFonts w:ascii="Times New Roman" w:eastAsiaTheme="minorEastAsia" w:hAnsi="Times New Roman"/>
          <w:lang w:eastAsia="zh-CN"/>
        </w:rPr>
        <w:t xml:space="preserve">Option 2: Use UE-specific TA calculation based on the timing drift rate. </w:t>
      </w:r>
    </w:p>
    <w:p w14:paraId="139F70E9" w14:textId="24DA3904" w:rsidR="001744D9" w:rsidRPr="00C812C1" w:rsidRDefault="00FF32EF" w:rsidP="00403EE8">
      <w:pPr>
        <w:snapToGrid w:val="0"/>
        <w:spacing w:beforeLines="50" w:before="120" w:afterLines="50" w:after="120" w:line="240" w:lineRule="auto"/>
        <w:jc w:val="left"/>
        <w:rPr>
          <w:rFonts w:eastAsiaTheme="minorEastAsia"/>
          <w:lang w:val="en-US" w:eastAsia="zh-CN"/>
        </w:rPr>
      </w:pPr>
      <w:r w:rsidRPr="00A06690">
        <w:rPr>
          <w:rFonts w:eastAsiaTheme="minorEastAsia"/>
          <w:lang w:eastAsia="zh-CN"/>
        </w:rPr>
        <w:t>Since simultaneous GNSS and NTN NB-</w:t>
      </w:r>
      <w:proofErr w:type="spellStart"/>
      <w:r w:rsidRPr="00A06690">
        <w:rPr>
          <w:rFonts w:eastAsiaTheme="minorEastAsia"/>
          <w:lang w:eastAsia="zh-CN"/>
        </w:rPr>
        <w:t>IoT</w:t>
      </w:r>
      <w:proofErr w:type="spellEnd"/>
      <w:r w:rsidRPr="00A06690">
        <w:rPr>
          <w:rFonts w:eastAsiaTheme="minorEastAsia"/>
          <w:lang w:eastAsia="zh-CN"/>
        </w:rPr>
        <w:t>/</w:t>
      </w:r>
      <w:proofErr w:type="spellStart"/>
      <w:r w:rsidRPr="00A06690">
        <w:rPr>
          <w:rFonts w:eastAsiaTheme="minorEastAsia"/>
          <w:lang w:eastAsia="zh-CN"/>
        </w:rPr>
        <w:t>eMTC</w:t>
      </w:r>
      <w:proofErr w:type="spellEnd"/>
      <w:r w:rsidRPr="00A06690">
        <w:rPr>
          <w:rFonts w:eastAsiaTheme="minorEastAsia"/>
          <w:lang w:eastAsia="zh-CN"/>
        </w:rPr>
        <w:t xml:space="preserve"> operation is not assumed</w:t>
      </w:r>
      <w:r w:rsidR="00403EE8">
        <w:rPr>
          <w:rFonts w:eastAsiaTheme="minorEastAsia"/>
          <w:lang w:eastAsia="zh-CN"/>
        </w:rPr>
        <w:t xml:space="preserve"> </w:t>
      </w:r>
      <w:r w:rsidR="00403EE8">
        <w:rPr>
          <w:rFonts w:eastAsiaTheme="minorEastAsia"/>
          <w:lang w:eastAsia="zh-CN"/>
        </w:rPr>
        <w:fldChar w:fldCharType="begin"/>
      </w:r>
      <w:r w:rsidR="00403EE8">
        <w:rPr>
          <w:rFonts w:eastAsiaTheme="minorEastAsia"/>
          <w:lang w:eastAsia="zh-CN"/>
        </w:rPr>
        <w:instrText xml:space="preserve"> REF _Ref68288812 \r \h </w:instrText>
      </w:r>
      <w:r w:rsidR="00403EE8">
        <w:rPr>
          <w:rFonts w:eastAsiaTheme="minorEastAsia"/>
          <w:lang w:eastAsia="zh-CN"/>
        </w:rPr>
      </w:r>
      <w:r w:rsidR="00403EE8">
        <w:rPr>
          <w:rFonts w:eastAsiaTheme="minorEastAsia"/>
          <w:lang w:eastAsia="zh-CN"/>
        </w:rPr>
        <w:fldChar w:fldCharType="separate"/>
      </w:r>
      <w:r w:rsidR="00403EE8">
        <w:rPr>
          <w:rFonts w:eastAsiaTheme="minorEastAsia"/>
          <w:lang w:eastAsia="zh-CN"/>
        </w:rPr>
        <w:t>[1]</w:t>
      </w:r>
      <w:r w:rsidR="00403EE8">
        <w:rPr>
          <w:rFonts w:eastAsiaTheme="minorEastAsia"/>
          <w:lang w:eastAsia="zh-CN"/>
        </w:rPr>
        <w:fldChar w:fldCharType="end"/>
      </w:r>
      <w:r w:rsidRPr="00A06690">
        <w:rPr>
          <w:rFonts w:eastAsiaTheme="minorEastAsia"/>
          <w:lang w:eastAsia="zh-CN"/>
        </w:rPr>
        <w:t xml:space="preserve">, </w:t>
      </w:r>
      <w:r w:rsidR="00403EE8">
        <w:rPr>
          <w:rFonts w:eastAsiaTheme="minorEastAsia"/>
          <w:lang w:eastAsia="zh-CN"/>
        </w:rPr>
        <w:t xml:space="preserve">option 2 is the only choice </w:t>
      </w:r>
      <w:r w:rsidR="001744D9">
        <w:rPr>
          <w:rFonts w:eastAsiaTheme="minorEastAsia"/>
          <w:lang w:eastAsia="zh-CN"/>
        </w:rPr>
        <w:t xml:space="preserve">when </w:t>
      </w:r>
      <w:r w:rsidR="001744D9" w:rsidRPr="00A06690">
        <w:rPr>
          <w:rFonts w:eastAsiaTheme="minorEastAsia"/>
          <w:lang w:eastAsia="zh-CN"/>
        </w:rPr>
        <w:t>GNSS measurement is switched off</w:t>
      </w:r>
      <w:r w:rsidR="001744D9">
        <w:rPr>
          <w:rFonts w:eastAsiaTheme="minorEastAsia"/>
          <w:lang w:eastAsia="zh-CN"/>
        </w:rPr>
        <w:t xml:space="preserve"> </w:t>
      </w:r>
      <w:r w:rsidR="00403EE8">
        <w:rPr>
          <w:rFonts w:eastAsiaTheme="minorEastAsia"/>
          <w:lang w:eastAsia="zh-CN"/>
        </w:rPr>
        <w:t xml:space="preserve">during </w:t>
      </w:r>
      <w:r w:rsidR="00403EE8" w:rsidRPr="00A06690">
        <w:rPr>
          <w:rFonts w:eastAsiaTheme="minorEastAsia"/>
          <w:lang w:eastAsia="zh-CN"/>
        </w:rPr>
        <w:t>NTN NB-</w:t>
      </w:r>
      <w:proofErr w:type="spellStart"/>
      <w:r w:rsidR="00403EE8" w:rsidRPr="00A06690">
        <w:rPr>
          <w:rFonts w:eastAsiaTheme="minorEastAsia"/>
          <w:lang w:eastAsia="zh-CN"/>
        </w:rPr>
        <w:t>IoT</w:t>
      </w:r>
      <w:proofErr w:type="spellEnd"/>
      <w:r w:rsidR="00403EE8" w:rsidRPr="00A06690">
        <w:rPr>
          <w:rFonts w:eastAsiaTheme="minorEastAsia"/>
          <w:lang w:eastAsia="zh-CN"/>
        </w:rPr>
        <w:t>/</w:t>
      </w:r>
      <w:proofErr w:type="spellStart"/>
      <w:r w:rsidR="00403EE8" w:rsidRPr="00A06690">
        <w:rPr>
          <w:rFonts w:eastAsiaTheme="minorEastAsia"/>
          <w:lang w:eastAsia="zh-CN"/>
        </w:rPr>
        <w:t>eMTC</w:t>
      </w:r>
      <w:proofErr w:type="spellEnd"/>
      <w:r w:rsidR="00403EE8" w:rsidRPr="00A06690">
        <w:rPr>
          <w:rFonts w:eastAsiaTheme="minorEastAsia"/>
          <w:lang w:eastAsia="zh-CN"/>
        </w:rPr>
        <w:t xml:space="preserve"> operation</w:t>
      </w:r>
      <w:r w:rsidR="00403EE8">
        <w:rPr>
          <w:rFonts w:eastAsiaTheme="minorEastAsia"/>
          <w:lang w:eastAsia="zh-CN"/>
        </w:rPr>
        <w:t xml:space="preserve">. Option 1 also can be used during the valid period of </w:t>
      </w:r>
      <w:r w:rsidR="00C812C1" w:rsidRPr="00C812C1">
        <w:rPr>
          <w:rFonts w:eastAsiaTheme="minorEastAsia"/>
          <w:lang w:eastAsia="zh-CN"/>
        </w:rPr>
        <w:t>UE-specific TA based on GNSS-acquired UE position and serving satellite ephemeris.</w:t>
      </w:r>
    </w:p>
    <w:p w14:paraId="56C4231B" w14:textId="5C996679" w:rsidR="00FF32EF" w:rsidRDefault="00FF32EF" w:rsidP="001459DD">
      <w:pPr>
        <w:tabs>
          <w:tab w:val="left" w:pos="7172"/>
        </w:tabs>
        <w:rPr>
          <w:rFonts w:eastAsiaTheme="minorEastAsia"/>
          <w:lang w:eastAsia="zh-CN"/>
        </w:rPr>
      </w:pPr>
      <w:r w:rsidRPr="00A06690">
        <w:rPr>
          <w:b/>
          <w:i/>
          <w:sz w:val="22"/>
          <w:szCs w:val="22"/>
        </w:rPr>
        <w:lastRenderedPageBreak/>
        <w:t xml:space="preserve">Proposal 3: </w:t>
      </w:r>
      <w:r w:rsidRPr="00A06690">
        <w:rPr>
          <w:rFonts w:eastAsiaTheme="minorEastAsia"/>
          <w:b/>
          <w:i/>
          <w:sz w:val="22"/>
          <w:szCs w:val="22"/>
          <w:lang w:eastAsia="zh-CN"/>
        </w:rPr>
        <w:t>UE-specific TA calculation based on the timing drift rate</w:t>
      </w:r>
      <w:r w:rsidRPr="00A06690">
        <w:rPr>
          <w:b/>
          <w:i/>
          <w:sz w:val="22"/>
          <w:szCs w:val="22"/>
          <w:lang w:eastAsia="ja-JP"/>
        </w:rPr>
        <w:t xml:space="preserve"> </w:t>
      </w:r>
      <w:r w:rsidRPr="00A06690">
        <w:rPr>
          <w:rFonts w:eastAsiaTheme="minorEastAsia"/>
          <w:b/>
          <w:i/>
          <w:sz w:val="22"/>
          <w:szCs w:val="22"/>
          <w:lang w:eastAsia="zh-CN"/>
        </w:rPr>
        <w:t xml:space="preserve">for UE pre-compensation during </w:t>
      </w:r>
      <w:r w:rsidR="001459DD">
        <w:rPr>
          <w:rFonts w:eastAsiaTheme="minorEastAsia"/>
          <w:b/>
          <w:i/>
          <w:sz w:val="22"/>
          <w:szCs w:val="22"/>
          <w:lang w:eastAsia="zh-CN"/>
        </w:rPr>
        <w:t xml:space="preserve">long UL transmission </w:t>
      </w:r>
      <w:r w:rsidR="001459DD">
        <w:rPr>
          <w:rFonts w:eastAsiaTheme="minorEastAsia"/>
          <w:b/>
          <w:i/>
          <w:sz w:val="22"/>
          <w:szCs w:val="22"/>
          <w:lang w:val="en-US" w:eastAsia="zh-CN"/>
        </w:rPr>
        <w:t>should be supported.</w:t>
      </w:r>
    </w:p>
    <w:p w14:paraId="1BAAB17D" w14:textId="018652A1" w:rsidR="00553068" w:rsidRPr="002640FD" w:rsidRDefault="00AC5523" w:rsidP="00553068">
      <w:pPr>
        <w:rPr>
          <w:rFonts w:eastAsiaTheme="minorEastAsia"/>
          <w:lang w:eastAsia="zh-CN"/>
        </w:rPr>
      </w:pPr>
      <w:r w:rsidRPr="00A06690">
        <w:rPr>
          <w:rFonts w:eastAsiaTheme="minorEastAsia" w:hint="eastAsia"/>
          <w:lang w:eastAsia="zh-CN"/>
        </w:rPr>
        <w:t>I</w:t>
      </w:r>
      <w:r w:rsidRPr="00A06690">
        <w:rPr>
          <w:rFonts w:eastAsiaTheme="minorEastAsia"/>
          <w:lang w:eastAsia="zh-CN"/>
        </w:rPr>
        <w:t xml:space="preserve">n </w:t>
      </w:r>
      <w:proofErr w:type="spellStart"/>
      <w:r w:rsidRPr="00A06690">
        <w:rPr>
          <w:rFonts w:eastAsiaTheme="minorEastAsia"/>
          <w:lang w:eastAsia="zh-CN"/>
        </w:rPr>
        <w:t>IoT</w:t>
      </w:r>
      <w:proofErr w:type="spellEnd"/>
      <w:r w:rsidRPr="00A06690">
        <w:rPr>
          <w:rFonts w:eastAsiaTheme="minorEastAsia"/>
          <w:lang w:eastAsia="zh-CN"/>
        </w:rPr>
        <w:t xml:space="preserve"> NTN, UE with GNSS capability is assumed</w:t>
      </w:r>
      <w:r w:rsidR="001246C0" w:rsidRPr="00A06690">
        <w:rPr>
          <w:rFonts w:eastAsiaTheme="minorEastAsia"/>
          <w:lang w:eastAsia="zh-CN"/>
        </w:rPr>
        <w:t xml:space="preserve"> </w:t>
      </w:r>
      <w:r w:rsidR="001246C0" w:rsidRPr="00A06690">
        <w:rPr>
          <w:rFonts w:eastAsiaTheme="minorEastAsia"/>
          <w:lang w:eastAsia="zh-CN"/>
        </w:rPr>
        <w:fldChar w:fldCharType="begin"/>
      </w:r>
      <w:r w:rsidR="001246C0" w:rsidRPr="00A06690">
        <w:rPr>
          <w:rFonts w:eastAsiaTheme="minorEastAsia"/>
          <w:lang w:eastAsia="zh-CN"/>
        </w:rPr>
        <w:instrText xml:space="preserve"> REF _Ref68288812 \r \h </w:instrText>
      </w:r>
      <w:r w:rsidR="008F1861" w:rsidRPr="00A06690">
        <w:rPr>
          <w:rFonts w:eastAsiaTheme="minorEastAsia"/>
          <w:lang w:eastAsia="zh-CN"/>
        </w:rPr>
        <w:instrText xml:space="preserve"> \* MERGEFORMAT </w:instrText>
      </w:r>
      <w:r w:rsidR="001246C0" w:rsidRPr="00A06690">
        <w:rPr>
          <w:rFonts w:eastAsiaTheme="minorEastAsia"/>
          <w:lang w:eastAsia="zh-CN"/>
        </w:rPr>
      </w:r>
      <w:r w:rsidR="001246C0" w:rsidRPr="00A06690">
        <w:rPr>
          <w:rFonts w:eastAsiaTheme="minorEastAsia"/>
          <w:lang w:eastAsia="zh-CN"/>
        </w:rPr>
        <w:fldChar w:fldCharType="separate"/>
      </w:r>
      <w:r w:rsidR="001246C0" w:rsidRPr="00A06690">
        <w:rPr>
          <w:rFonts w:eastAsiaTheme="minorEastAsia"/>
          <w:lang w:eastAsia="zh-CN"/>
        </w:rPr>
        <w:t>[1]</w:t>
      </w:r>
      <w:r w:rsidR="001246C0" w:rsidRPr="00A06690">
        <w:rPr>
          <w:rFonts w:eastAsiaTheme="minorEastAsia"/>
          <w:lang w:eastAsia="zh-CN"/>
        </w:rPr>
        <w:fldChar w:fldCharType="end"/>
      </w:r>
      <w:r w:rsidRPr="00A06690">
        <w:rPr>
          <w:rFonts w:eastAsiaTheme="minorEastAsia"/>
          <w:lang w:eastAsia="zh-CN"/>
        </w:rPr>
        <w:t xml:space="preserve">. Through detecting </w:t>
      </w:r>
      <w:r w:rsidRPr="00A06690">
        <w:rPr>
          <w:rFonts w:eastAsia="MS Mincho"/>
          <w:lang w:eastAsia="ja-JP"/>
        </w:rPr>
        <w:t>DL reference signals, UE position and satellite position, UE can acquire the UL frequency/timing offset of service link. Therefore, both</w:t>
      </w:r>
      <w:r w:rsidRPr="00A06690">
        <w:rPr>
          <w:rFonts w:eastAsiaTheme="minorEastAsia"/>
          <w:lang w:eastAsia="zh-CN"/>
        </w:rPr>
        <w:t xml:space="preserve"> the estimation and pre-compensation of UE-specific UL frequency</w:t>
      </w:r>
      <w:r w:rsidRPr="00A06690">
        <w:rPr>
          <w:rFonts w:eastAsiaTheme="minorEastAsia" w:hint="eastAsia"/>
          <w:lang w:eastAsia="zh-CN"/>
        </w:rPr>
        <w:t>/</w:t>
      </w:r>
      <w:r w:rsidRPr="00A06690">
        <w:rPr>
          <w:rFonts w:eastAsiaTheme="minorEastAsia"/>
          <w:lang w:eastAsia="zh-CN"/>
        </w:rPr>
        <w:t xml:space="preserve">timing offset of service link can be conducted at the UE side. </w:t>
      </w:r>
      <w:r w:rsidR="002640FD">
        <w:rPr>
          <w:rFonts w:eastAsiaTheme="minorEastAsia" w:hint="eastAsia"/>
          <w:lang w:eastAsia="zh-CN"/>
        </w:rPr>
        <w:t xml:space="preserve"> </w:t>
      </w:r>
      <w:r w:rsidR="00553068" w:rsidRPr="00A06690">
        <w:rPr>
          <w:noProof/>
          <w:lang w:eastAsia="zh-CN"/>
        </w:rPr>
        <w:t>I</w:t>
      </w:r>
      <w:r w:rsidR="00553068" w:rsidRPr="00A06690">
        <w:rPr>
          <w:rFonts w:hint="eastAsia"/>
          <w:noProof/>
          <w:lang w:eastAsia="zh-CN"/>
        </w:rPr>
        <w:t xml:space="preserve">n general, we </w:t>
      </w:r>
      <w:r w:rsidR="00553068" w:rsidRPr="00A06690">
        <w:rPr>
          <w:noProof/>
          <w:lang w:eastAsia="zh-CN"/>
        </w:rPr>
        <w:t xml:space="preserve">should </w:t>
      </w:r>
      <w:r w:rsidR="00553068" w:rsidRPr="00A06690">
        <w:rPr>
          <w:rFonts w:hint="eastAsia"/>
          <w:noProof/>
          <w:lang w:eastAsia="zh-CN"/>
        </w:rPr>
        <w:t xml:space="preserve">reuse the output of NTN WI on timing and frequency cocmpensation mechanism. </w:t>
      </w:r>
      <w:r w:rsidR="00553068" w:rsidRPr="00A06690">
        <w:rPr>
          <w:noProof/>
          <w:lang w:eastAsia="zh-CN"/>
        </w:rPr>
        <w:t>O</w:t>
      </w:r>
      <w:r w:rsidR="00553068" w:rsidRPr="00A06690">
        <w:rPr>
          <w:rFonts w:hint="eastAsia"/>
          <w:noProof/>
          <w:lang w:eastAsia="zh-CN"/>
        </w:rPr>
        <w:t xml:space="preserve">ne exception point is how to reduce the computation complexity of IoT UE to reduce the power cosumption. </w:t>
      </w:r>
    </w:p>
    <w:p w14:paraId="350DEC88" w14:textId="4E3E4944" w:rsidR="00553068" w:rsidRPr="002640FD" w:rsidRDefault="001F6F75" w:rsidP="00553068">
      <w:pPr>
        <w:tabs>
          <w:tab w:val="left" w:pos="7172"/>
        </w:tabs>
        <w:rPr>
          <w:b/>
          <w:i/>
          <w:sz w:val="22"/>
          <w:szCs w:val="22"/>
        </w:rPr>
      </w:pPr>
      <w:r>
        <w:rPr>
          <w:b/>
          <w:i/>
          <w:sz w:val="22"/>
          <w:szCs w:val="22"/>
        </w:rPr>
        <w:t>Proposal 4</w:t>
      </w:r>
      <w:r w:rsidR="00553068" w:rsidRPr="00A06690">
        <w:rPr>
          <w:b/>
          <w:i/>
          <w:sz w:val="22"/>
          <w:szCs w:val="22"/>
        </w:rPr>
        <w:t xml:space="preserve">: </w:t>
      </w:r>
      <w:proofErr w:type="spellStart"/>
      <w:r w:rsidR="002640FD" w:rsidRPr="002640FD">
        <w:rPr>
          <w:b/>
          <w:i/>
          <w:sz w:val="22"/>
          <w:szCs w:val="22"/>
        </w:rPr>
        <w:t>IoT</w:t>
      </w:r>
      <w:proofErr w:type="spellEnd"/>
      <w:r w:rsidR="002640FD" w:rsidRPr="002640FD">
        <w:rPr>
          <w:b/>
          <w:i/>
          <w:sz w:val="22"/>
          <w:szCs w:val="22"/>
        </w:rPr>
        <w:t xml:space="preserve"> NTN</w:t>
      </w:r>
      <w:r w:rsidR="002640FD" w:rsidRPr="00A06690">
        <w:rPr>
          <w:b/>
          <w:i/>
          <w:sz w:val="22"/>
          <w:szCs w:val="22"/>
        </w:rPr>
        <w:t xml:space="preserve"> </w:t>
      </w:r>
      <w:r w:rsidR="002640FD">
        <w:rPr>
          <w:b/>
          <w:i/>
          <w:sz w:val="22"/>
          <w:szCs w:val="22"/>
        </w:rPr>
        <w:t>should r</w:t>
      </w:r>
      <w:r w:rsidR="00553068" w:rsidRPr="00A06690">
        <w:rPr>
          <w:b/>
          <w:i/>
          <w:sz w:val="22"/>
          <w:szCs w:val="22"/>
        </w:rPr>
        <w:t>euse the UL time and frequency s</w:t>
      </w:r>
      <w:r w:rsidR="002640FD">
        <w:rPr>
          <w:b/>
          <w:i/>
          <w:sz w:val="22"/>
          <w:szCs w:val="22"/>
        </w:rPr>
        <w:t>ynchronization mechanism for NR</w:t>
      </w:r>
      <w:r w:rsidR="00553068" w:rsidRPr="00A06690">
        <w:rPr>
          <w:b/>
          <w:i/>
          <w:sz w:val="22"/>
          <w:szCs w:val="22"/>
        </w:rPr>
        <w:t xml:space="preserve"> NTN in short UL transmission while taking into account the UE power consumption.</w:t>
      </w:r>
    </w:p>
    <w:p w14:paraId="30F588F9" w14:textId="3606A3E4" w:rsidR="00EE3819" w:rsidRPr="00A06690" w:rsidRDefault="00EE3819" w:rsidP="00EE3819">
      <w:pPr>
        <w:pStyle w:val="3GPPText"/>
        <w:rPr>
          <w:lang w:val="en-GB"/>
        </w:rPr>
      </w:pPr>
      <w:r w:rsidRPr="00A06690">
        <w:rPr>
          <w:lang w:val="en-GB"/>
        </w:rPr>
        <w:t xml:space="preserve">The radial speed of NGSO satellite as seen by the UE on the service link can reach significant values. As a consequence, the Doppler shifts experienced on the service DL and UL link become critical in the NGSO scenarios </w:t>
      </w:r>
      <w:r w:rsidRPr="00A06690">
        <w:rPr>
          <w:lang w:val="en-GB"/>
        </w:rPr>
        <w:fldChar w:fldCharType="begin"/>
      </w:r>
      <w:r w:rsidRPr="00A06690">
        <w:rPr>
          <w:lang w:val="en-GB"/>
        </w:rPr>
        <w:instrText xml:space="preserve"> REF _Ref54196093 \r \h </w:instrText>
      </w:r>
      <w:r w:rsidR="008F1861" w:rsidRPr="00A06690">
        <w:rPr>
          <w:lang w:val="en-GB"/>
        </w:rPr>
        <w:instrText xml:space="preserve"> \* MERGEFORMAT </w:instrText>
      </w:r>
      <w:r w:rsidRPr="00A06690">
        <w:rPr>
          <w:lang w:val="en-GB"/>
        </w:rPr>
      </w:r>
      <w:r w:rsidRPr="00A06690">
        <w:rPr>
          <w:lang w:val="en-GB"/>
        </w:rPr>
        <w:fldChar w:fldCharType="separate"/>
      </w:r>
      <w:r w:rsidRPr="00A06690">
        <w:rPr>
          <w:lang w:val="en-GB"/>
        </w:rPr>
        <w:t>[3]</w:t>
      </w:r>
      <w:r w:rsidRPr="00A06690">
        <w:rPr>
          <w:lang w:val="en-GB"/>
        </w:rPr>
        <w:fldChar w:fldCharType="end"/>
      </w:r>
      <w:r w:rsidRPr="00A06690">
        <w:rPr>
          <w:lang w:val="en-GB"/>
        </w:rPr>
        <w:t xml:space="preserve"> (cf. </w:t>
      </w:r>
      <w:r w:rsidRPr="00A06690">
        <w:rPr>
          <w:lang w:val="en-GB"/>
        </w:rPr>
        <w:fldChar w:fldCharType="begin"/>
      </w:r>
      <w:r w:rsidRPr="00A06690">
        <w:rPr>
          <w:lang w:val="en-GB"/>
        </w:rPr>
        <w:instrText xml:space="preserve"> REF _Ref31191427 \h  \* MERGEFORMAT </w:instrText>
      </w:r>
      <w:r w:rsidRPr="00A06690">
        <w:rPr>
          <w:lang w:val="en-GB"/>
        </w:rPr>
      </w:r>
      <w:r w:rsidRPr="00A06690">
        <w:rPr>
          <w:lang w:val="en-GB"/>
        </w:rPr>
        <w:fldChar w:fldCharType="separate"/>
      </w:r>
      <w:r w:rsidRPr="00A06690">
        <w:t xml:space="preserve">Table </w:t>
      </w:r>
      <w:r w:rsidRPr="00A06690">
        <w:rPr>
          <w:lang w:val="en-GB"/>
        </w:rPr>
        <w:fldChar w:fldCharType="end"/>
      </w:r>
      <w:r w:rsidRPr="00A06690">
        <w:rPr>
          <w:lang w:val="en-GB"/>
        </w:rPr>
        <w:t>). DL and UL Doppler shift can be observed:</w:t>
      </w:r>
    </w:p>
    <w:p w14:paraId="5694821C" w14:textId="6884A87C" w:rsidR="00EE3819" w:rsidRPr="00A06690" w:rsidRDefault="00EE3819" w:rsidP="00EE3819">
      <w:pPr>
        <w:pStyle w:val="3GPPText"/>
        <w:numPr>
          <w:ilvl w:val="0"/>
          <w:numId w:val="14"/>
        </w:numPr>
        <w:rPr>
          <w:lang w:val="en-GB"/>
        </w:rPr>
      </w:pPr>
      <w:r w:rsidRPr="00A06690">
        <w:rPr>
          <w:lang w:val="en-GB"/>
        </w:rPr>
        <w:t xml:space="preserve">DL RX signal at UE side is going to be affected by the un-compensated Doppler shift due to satellite </w:t>
      </w:r>
      <w:r w:rsidR="0095506B" w:rsidRPr="00A06690">
        <w:rPr>
          <w:lang w:val="en-GB"/>
        </w:rPr>
        <w:t>mobility.</w:t>
      </w:r>
    </w:p>
    <w:p w14:paraId="1A505B38" w14:textId="02270BD4" w:rsidR="00EE3819" w:rsidRPr="00A06690" w:rsidRDefault="00EE3819" w:rsidP="00EE3819">
      <w:pPr>
        <w:pStyle w:val="3GPPText"/>
        <w:numPr>
          <w:ilvl w:val="0"/>
          <w:numId w:val="14"/>
        </w:numPr>
        <w:rPr>
          <w:lang w:val="en-GB"/>
        </w:rPr>
      </w:pPr>
      <w:r w:rsidRPr="00A06690">
        <w:rPr>
          <w:lang w:val="en-GB"/>
        </w:rPr>
        <w:t xml:space="preserve">UL RX signal at </w:t>
      </w:r>
      <w:proofErr w:type="spellStart"/>
      <w:r w:rsidRPr="00A06690">
        <w:rPr>
          <w:lang w:val="en-GB"/>
        </w:rPr>
        <w:t>gNB</w:t>
      </w:r>
      <w:proofErr w:type="spellEnd"/>
      <w:r w:rsidRPr="00A06690">
        <w:rPr>
          <w:lang w:val="en-GB"/>
        </w:rPr>
        <w:t xml:space="preserve"> side is going to be affected by the Doppler </w:t>
      </w:r>
      <w:r w:rsidR="0095506B" w:rsidRPr="00A06690">
        <w:rPr>
          <w:lang w:val="en-GB"/>
        </w:rPr>
        <w:t>shift due to satellite mobility.</w:t>
      </w:r>
    </w:p>
    <w:p w14:paraId="17C82E2A" w14:textId="46698145" w:rsidR="00EE3819" w:rsidRPr="00A06690" w:rsidRDefault="00EE3819" w:rsidP="00EE3819">
      <w:pPr>
        <w:pStyle w:val="ad"/>
        <w:keepNext/>
        <w:ind w:left="720"/>
        <w:jc w:val="center"/>
      </w:pPr>
      <w:bookmarkStart w:id="3" w:name="_Ref31191427"/>
      <w:r w:rsidRPr="00A06690">
        <w:t xml:space="preserve">Table </w:t>
      </w:r>
      <w:bookmarkEnd w:id="3"/>
      <w:proofErr w:type="gramStart"/>
      <w:r w:rsidRPr="00A06690">
        <w:t>1 :</w:t>
      </w:r>
      <w:proofErr w:type="gramEnd"/>
      <w:r w:rsidRPr="00A06690">
        <w:t xml:space="preserve">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EE3819" w:rsidRPr="00A06690" w14:paraId="0F2FD02E" w14:textId="77777777" w:rsidTr="00654949">
        <w:trPr>
          <w:jc w:val="center"/>
        </w:trPr>
        <w:tc>
          <w:tcPr>
            <w:tcW w:w="3177" w:type="dxa"/>
            <w:vAlign w:val="center"/>
          </w:tcPr>
          <w:p w14:paraId="759FCB49"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Scenarios</w:t>
            </w:r>
          </w:p>
        </w:tc>
        <w:tc>
          <w:tcPr>
            <w:tcW w:w="3178" w:type="dxa"/>
            <w:vAlign w:val="center"/>
          </w:tcPr>
          <w:p w14:paraId="0E469B0C"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GEO based non-terrestrial access network (Scenario A and B)</w:t>
            </w:r>
          </w:p>
        </w:tc>
        <w:tc>
          <w:tcPr>
            <w:tcW w:w="3178" w:type="dxa"/>
            <w:vAlign w:val="center"/>
          </w:tcPr>
          <w:p w14:paraId="45B6C1A6"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LEO based non-terrestrial access network (Scenario C &amp; D)</w:t>
            </w:r>
          </w:p>
        </w:tc>
      </w:tr>
      <w:tr w:rsidR="00EE3819" w:rsidRPr="00A06690" w14:paraId="61A4FFF5" w14:textId="77777777" w:rsidTr="00654949">
        <w:trPr>
          <w:jc w:val="center"/>
        </w:trPr>
        <w:tc>
          <w:tcPr>
            <w:tcW w:w="3177" w:type="dxa"/>
            <w:vAlign w:val="center"/>
          </w:tcPr>
          <w:p w14:paraId="38522424"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Max Doppler shift (earth fixed user equipment)</w:t>
            </w:r>
          </w:p>
        </w:tc>
        <w:tc>
          <w:tcPr>
            <w:tcW w:w="3178" w:type="dxa"/>
            <w:vAlign w:val="center"/>
          </w:tcPr>
          <w:p w14:paraId="42415218"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0.93 ppm</w:t>
            </w:r>
          </w:p>
        </w:tc>
        <w:tc>
          <w:tcPr>
            <w:tcW w:w="3178" w:type="dxa"/>
            <w:vAlign w:val="center"/>
          </w:tcPr>
          <w:p w14:paraId="5EF73477"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24 ppm (600km)</w:t>
            </w:r>
          </w:p>
          <w:p w14:paraId="4CA49996" w14:textId="77777777" w:rsidR="00EE3819" w:rsidRPr="00A06690" w:rsidRDefault="00EE3819" w:rsidP="00654949">
            <w:pPr>
              <w:pStyle w:val="TAL"/>
              <w:rPr>
                <w:rFonts w:ascii="Times New Roman" w:hAnsi="Times New Roman"/>
                <w:sz w:val="22"/>
              </w:rPr>
            </w:pPr>
            <w:r w:rsidRPr="00A06690">
              <w:rPr>
                <w:rFonts w:ascii="Times New Roman" w:hAnsi="Times New Roman"/>
                <w:sz w:val="22"/>
              </w:rPr>
              <w:t xml:space="preserve">21ppm(1200km) </w:t>
            </w:r>
          </w:p>
        </w:tc>
      </w:tr>
      <w:tr w:rsidR="00EE3819" w:rsidRPr="00A06690" w14:paraId="50B61187" w14:textId="77777777" w:rsidTr="00654949">
        <w:trPr>
          <w:jc w:val="center"/>
        </w:trPr>
        <w:tc>
          <w:tcPr>
            <w:tcW w:w="3177" w:type="dxa"/>
          </w:tcPr>
          <w:p w14:paraId="11FC4C7F" w14:textId="77777777" w:rsidR="00EE3819" w:rsidRPr="00A06690" w:rsidRDefault="00EE3819" w:rsidP="00654949">
            <w:r w:rsidRPr="00A06690">
              <w:t>Max Doppler shift variation (earth fixed user equipment)</w:t>
            </w:r>
          </w:p>
        </w:tc>
        <w:tc>
          <w:tcPr>
            <w:tcW w:w="3178" w:type="dxa"/>
          </w:tcPr>
          <w:p w14:paraId="170F6C98" w14:textId="77777777" w:rsidR="00EE3819" w:rsidRPr="00A06690" w:rsidRDefault="00EE3819" w:rsidP="00654949">
            <w:r w:rsidRPr="00A06690">
              <w:t xml:space="preserve">0.000 045 ppm/s </w:t>
            </w:r>
          </w:p>
        </w:tc>
        <w:tc>
          <w:tcPr>
            <w:tcW w:w="3178" w:type="dxa"/>
          </w:tcPr>
          <w:p w14:paraId="78791ECD" w14:textId="77777777" w:rsidR="00EE3819" w:rsidRPr="00A06690" w:rsidRDefault="00EE3819" w:rsidP="00654949">
            <w:r w:rsidRPr="00A06690">
              <w:t>0.27 ppm/s (600km)</w:t>
            </w:r>
          </w:p>
          <w:p w14:paraId="45C5CF7F" w14:textId="0614EAD1" w:rsidR="00EE3819" w:rsidRPr="00A06690" w:rsidRDefault="00EE3819" w:rsidP="00654949">
            <w:r w:rsidRPr="00A06690">
              <w:rPr>
                <w:rFonts w:eastAsia="Calibri"/>
              </w:rPr>
              <w:t>0.13 ppm/s (1200km)</w:t>
            </w:r>
          </w:p>
        </w:tc>
      </w:tr>
    </w:tbl>
    <w:p w14:paraId="73CB5270" w14:textId="45D0D9AC" w:rsidR="00EE3819" w:rsidRPr="00A06690" w:rsidRDefault="001246C0" w:rsidP="001246C0">
      <w:r w:rsidRPr="00A06690">
        <w:rPr>
          <w:rFonts w:eastAsiaTheme="minorEastAsia"/>
          <w:lang w:eastAsia="zh-CN"/>
        </w:rPr>
        <w:t>Assuming a transmission time of 1 second, m</w:t>
      </w:r>
      <w:r w:rsidRPr="00A06690">
        <w:t>ax Doppler shift variation</w:t>
      </w:r>
      <w:r w:rsidRPr="00A06690">
        <w:rPr>
          <w:rFonts w:eastAsiaTheme="minorEastAsia"/>
          <w:lang w:eastAsia="zh-CN"/>
        </w:rPr>
        <w:t xml:space="preserve"> can be 0.54Hz</w:t>
      </w:r>
      <w:r w:rsidR="001F6F75">
        <w:rPr>
          <w:rFonts w:eastAsiaTheme="minorEastAsia"/>
          <w:lang w:eastAsia="zh-CN"/>
        </w:rPr>
        <w:t xml:space="preserve"> in S band</w:t>
      </w:r>
      <w:r w:rsidRPr="00A06690">
        <w:rPr>
          <w:rFonts w:eastAsiaTheme="minorEastAsia"/>
          <w:lang w:eastAsia="zh-CN"/>
        </w:rPr>
        <w:t xml:space="preserve">. </w:t>
      </w:r>
      <w:r w:rsidR="0095506B" w:rsidRPr="00A06690">
        <w:t xml:space="preserve">Doppler shift variation is little even in the long UL transmission. </w:t>
      </w:r>
    </w:p>
    <w:p w14:paraId="255DF614" w14:textId="3EC68DB8" w:rsidR="0024621C" w:rsidRPr="00A06690" w:rsidRDefault="0095506B" w:rsidP="00DD6A4C">
      <w:pPr>
        <w:tabs>
          <w:tab w:val="left" w:pos="7172"/>
        </w:tabs>
        <w:rPr>
          <w:rFonts w:eastAsia="PMingLiU"/>
          <w:b/>
          <w:i/>
          <w:sz w:val="22"/>
          <w:szCs w:val="22"/>
        </w:rPr>
      </w:pPr>
      <w:r w:rsidRPr="00A06690">
        <w:rPr>
          <w:b/>
          <w:i/>
          <w:sz w:val="22"/>
          <w:szCs w:val="22"/>
        </w:rPr>
        <w:t xml:space="preserve">Observation </w:t>
      </w:r>
      <w:r w:rsidR="00032CE9" w:rsidRPr="00A06690">
        <w:rPr>
          <w:b/>
          <w:i/>
          <w:sz w:val="22"/>
          <w:szCs w:val="22"/>
        </w:rPr>
        <w:t>3</w:t>
      </w:r>
      <w:r w:rsidRPr="00A06690">
        <w:rPr>
          <w:b/>
          <w:i/>
          <w:sz w:val="22"/>
          <w:szCs w:val="22"/>
        </w:rPr>
        <w:t>:</w:t>
      </w:r>
      <w:r w:rsidR="00DD6A4C" w:rsidRPr="00A06690">
        <w:rPr>
          <w:b/>
          <w:i/>
          <w:sz w:val="22"/>
          <w:szCs w:val="22"/>
        </w:rPr>
        <w:t xml:space="preserve"> Segmented UE pre-compensation of satellite Doppler shift is not needed. </w:t>
      </w:r>
    </w:p>
    <w:p w14:paraId="0ADC7F18" w14:textId="77777777" w:rsidR="00111FED" w:rsidRPr="00A06690" w:rsidRDefault="00111FED" w:rsidP="001F3A3D">
      <w:pPr>
        <w:pStyle w:val="1"/>
      </w:pPr>
      <w:r w:rsidRPr="00A06690">
        <w:t>Conclusions</w:t>
      </w:r>
    </w:p>
    <w:p w14:paraId="2CC8CE22" w14:textId="499525D6" w:rsidR="004E7F0A" w:rsidRDefault="00DF573B" w:rsidP="00CE41F1">
      <w:pPr>
        <w:pStyle w:val="3GPPNormalText"/>
      </w:pPr>
      <w:r w:rsidRPr="00A06690">
        <w:rPr>
          <w:szCs w:val="20"/>
          <w:lang w:val="en-GB" w:eastAsia="zh-CN"/>
        </w:rPr>
        <w:t>I</w:t>
      </w:r>
      <w:r w:rsidRPr="00A06690">
        <w:rPr>
          <w:rFonts w:hint="eastAsia"/>
          <w:szCs w:val="20"/>
          <w:lang w:val="en-GB" w:eastAsia="zh-CN"/>
        </w:rPr>
        <w:t xml:space="preserve">n </w:t>
      </w:r>
      <w:r w:rsidRPr="00A06690">
        <w:rPr>
          <w:szCs w:val="20"/>
          <w:lang w:val="en-GB" w:eastAsia="zh-CN"/>
        </w:rPr>
        <w:t xml:space="preserve">this contribution, we </w:t>
      </w:r>
      <w:r w:rsidR="001354DC" w:rsidRPr="00A06690">
        <w:rPr>
          <w:lang w:eastAsia="zh-CN"/>
        </w:rPr>
        <w:t>discuss</w:t>
      </w:r>
      <w:r w:rsidR="00FD1A89" w:rsidRPr="00A06690">
        <w:rPr>
          <w:lang w:eastAsia="zh-CN"/>
        </w:rPr>
        <w:t xml:space="preserve"> </w:t>
      </w:r>
      <w:r w:rsidR="00A14329" w:rsidRPr="00A06690">
        <w:rPr>
          <w:lang w:eastAsia="zh-CN"/>
        </w:rPr>
        <w:t xml:space="preserve">time and frequency synchronization for </w:t>
      </w:r>
      <w:r w:rsidR="00A075CE" w:rsidRPr="00A06690">
        <w:rPr>
          <w:lang w:eastAsia="zh-CN"/>
        </w:rPr>
        <w:t>NB-</w:t>
      </w:r>
      <w:proofErr w:type="spellStart"/>
      <w:r w:rsidR="00A075CE" w:rsidRPr="00A06690">
        <w:rPr>
          <w:lang w:eastAsia="zh-CN"/>
        </w:rPr>
        <w:t>IoT</w:t>
      </w:r>
      <w:proofErr w:type="spellEnd"/>
      <w:r w:rsidR="00A14329" w:rsidRPr="00A06690">
        <w:rPr>
          <w:rFonts w:asciiTheme="minorEastAsia" w:eastAsiaTheme="minorEastAsia" w:hAnsiTheme="minorEastAsia" w:hint="eastAsia"/>
          <w:lang w:eastAsia="zh-CN"/>
        </w:rPr>
        <w:t>/</w:t>
      </w:r>
      <w:proofErr w:type="spellStart"/>
      <w:r w:rsidR="00A075CE" w:rsidRPr="00A06690">
        <w:rPr>
          <w:lang w:eastAsia="zh-CN"/>
        </w:rPr>
        <w:t>eMTC</w:t>
      </w:r>
      <w:proofErr w:type="spellEnd"/>
      <w:r w:rsidR="00A075CE" w:rsidRPr="00A06690">
        <w:rPr>
          <w:lang w:eastAsia="zh-CN"/>
        </w:rPr>
        <w:t xml:space="preserve"> over satellite</w:t>
      </w:r>
      <w:r w:rsidR="00CE41F1" w:rsidRPr="00A06690">
        <w:rPr>
          <w:lang w:eastAsia="zh-CN"/>
        </w:rPr>
        <w:t xml:space="preserve">, </w:t>
      </w:r>
      <w:r w:rsidR="00CE41F1" w:rsidRPr="00A06690">
        <w:t>the following</w:t>
      </w:r>
      <w:r w:rsidR="00464412" w:rsidRPr="00A06690">
        <w:t xml:space="preserve"> </w:t>
      </w:r>
      <w:r w:rsidR="00C54ECC" w:rsidRPr="00A06690">
        <w:t xml:space="preserve">observations and </w:t>
      </w:r>
      <w:r w:rsidR="00464412" w:rsidRPr="00A06690">
        <w:t>p</w:t>
      </w:r>
      <w:r w:rsidR="00CE41F1" w:rsidRPr="00A06690">
        <w:t>roposals have been made:</w:t>
      </w:r>
    </w:p>
    <w:p w14:paraId="5FC6FC7A" w14:textId="77777777" w:rsidR="001F6F75" w:rsidRPr="0032087E" w:rsidRDefault="001F6F75" w:rsidP="001F6F75">
      <w:pPr>
        <w:rPr>
          <w:rFonts w:eastAsiaTheme="minorEastAsia"/>
          <w:b/>
          <w:i/>
          <w:sz w:val="22"/>
          <w:szCs w:val="22"/>
          <w:lang w:eastAsia="zh-CN"/>
        </w:rPr>
      </w:pPr>
      <w:r w:rsidRPr="0032087E">
        <w:rPr>
          <w:rFonts w:eastAsiaTheme="minorEastAsia"/>
          <w:b/>
          <w:i/>
          <w:sz w:val="22"/>
          <w:szCs w:val="22"/>
          <w:lang w:eastAsia="zh-CN"/>
        </w:rPr>
        <w:t xml:space="preserve">Observation </w:t>
      </w:r>
      <w:r w:rsidRPr="0032087E">
        <w:rPr>
          <w:rFonts w:eastAsiaTheme="minorEastAsia" w:hint="eastAsia"/>
          <w:b/>
          <w:i/>
          <w:sz w:val="22"/>
          <w:szCs w:val="22"/>
          <w:lang w:eastAsia="zh-CN"/>
        </w:rPr>
        <w:t>1</w:t>
      </w:r>
      <w:r w:rsidRPr="0032087E">
        <w:rPr>
          <w:rFonts w:eastAsiaTheme="minorEastAsia"/>
          <w:b/>
          <w:i/>
          <w:sz w:val="22"/>
          <w:szCs w:val="22"/>
          <w:lang w:eastAsia="zh-CN"/>
        </w:rPr>
        <w:t xml:space="preserve">: </w:t>
      </w:r>
      <w:r w:rsidRPr="0032087E">
        <w:rPr>
          <w:rFonts w:eastAsiaTheme="minorEastAsia" w:hint="eastAsia"/>
          <w:b/>
          <w:i/>
          <w:sz w:val="22"/>
          <w:szCs w:val="22"/>
          <w:lang w:eastAsia="zh-CN"/>
        </w:rPr>
        <w:t xml:space="preserve">100 kHz channel raster may not be large enough to avoid ambiguity in DL synchronization of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over NTN when multiple cells from different satellites could cover same UE.</w:t>
      </w:r>
    </w:p>
    <w:p w14:paraId="7D3D3A55" w14:textId="69923465" w:rsidR="001F6F75" w:rsidRDefault="001F6F75" w:rsidP="001F6F75">
      <w:pPr>
        <w:rPr>
          <w:b/>
          <w:i/>
          <w:sz w:val="22"/>
          <w:szCs w:val="22"/>
        </w:rPr>
      </w:pPr>
      <w:r>
        <w:rPr>
          <w:b/>
          <w:i/>
          <w:sz w:val="22"/>
          <w:szCs w:val="22"/>
        </w:rPr>
        <w:t>Observation 2</w:t>
      </w:r>
      <w:r w:rsidRPr="00A06690">
        <w:rPr>
          <w:b/>
          <w:i/>
          <w:sz w:val="22"/>
          <w:szCs w:val="22"/>
        </w:rPr>
        <w:t>: Existing NB-</w:t>
      </w:r>
      <w:proofErr w:type="spellStart"/>
      <w:r w:rsidRPr="00A06690">
        <w:rPr>
          <w:b/>
          <w:i/>
          <w:sz w:val="22"/>
          <w:szCs w:val="22"/>
          <w:lang w:val="en-US"/>
        </w:rPr>
        <w:t>IoT</w:t>
      </w:r>
      <w:proofErr w:type="spellEnd"/>
      <w:r w:rsidRPr="00A06690">
        <w:rPr>
          <w:b/>
          <w:i/>
          <w:sz w:val="22"/>
          <w:szCs w:val="22"/>
          <w:lang w:val="en-US"/>
        </w:rPr>
        <w:t>/</w:t>
      </w:r>
      <w:proofErr w:type="spellStart"/>
      <w:r w:rsidRPr="00A06690">
        <w:rPr>
          <w:b/>
          <w:i/>
          <w:sz w:val="22"/>
          <w:szCs w:val="22"/>
          <w:lang w:val="en-US"/>
        </w:rPr>
        <w:t>eMTC</w:t>
      </w:r>
      <w:proofErr w:type="spellEnd"/>
      <w:r w:rsidRPr="00A06690">
        <w:rPr>
          <w:b/>
          <w:i/>
          <w:sz w:val="22"/>
          <w:szCs w:val="22"/>
        </w:rPr>
        <w:t xml:space="preserve"> PRACH formats and preamble sequences can be reused with the assumption UE having GNSS capability.</w:t>
      </w:r>
    </w:p>
    <w:p w14:paraId="3533AC41" w14:textId="77777777" w:rsidR="001F6F75" w:rsidRPr="00A06690" w:rsidRDefault="001F6F75" w:rsidP="001F6F75">
      <w:pPr>
        <w:tabs>
          <w:tab w:val="left" w:pos="7172"/>
        </w:tabs>
        <w:rPr>
          <w:rFonts w:eastAsia="PMingLiU"/>
          <w:b/>
          <w:i/>
          <w:sz w:val="22"/>
          <w:szCs w:val="22"/>
        </w:rPr>
      </w:pPr>
      <w:r w:rsidRPr="00A06690">
        <w:rPr>
          <w:b/>
          <w:i/>
          <w:sz w:val="22"/>
          <w:szCs w:val="22"/>
        </w:rPr>
        <w:t xml:space="preserve">Observation 3: Segmented UE pre-compensation of satellite Doppler shift is not needed. </w:t>
      </w:r>
    </w:p>
    <w:p w14:paraId="1C76229F" w14:textId="77777777" w:rsidR="001F6F75" w:rsidRPr="00147F98" w:rsidRDefault="001F6F75" w:rsidP="001F6F75">
      <w:pPr>
        <w:rPr>
          <w:rFonts w:eastAsia="PMingLiU"/>
          <w:b/>
          <w:i/>
          <w:sz w:val="22"/>
          <w:szCs w:val="22"/>
          <w:lang w:val="en-US"/>
        </w:rPr>
      </w:pPr>
      <w:r w:rsidRPr="00A06690">
        <w:rPr>
          <w:rFonts w:eastAsiaTheme="minorEastAsia"/>
          <w:b/>
          <w:i/>
          <w:sz w:val="22"/>
          <w:szCs w:val="22"/>
          <w:lang w:eastAsia="zh-CN"/>
        </w:rPr>
        <w:t xml:space="preserve">Proposal 1: </w:t>
      </w:r>
      <w:r w:rsidRPr="00A06690">
        <w:rPr>
          <w:b/>
          <w:i/>
          <w:sz w:val="22"/>
          <w:szCs w:val="22"/>
          <w:lang w:val="en-US"/>
        </w:rPr>
        <w:t>Pre-compensation on the</w:t>
      </w:r>
      <w:r w:rsidRPr="00A06690">
        <w:rPr>
          <w:rFonts w:hint="eastAsia"/>
          <w:b/>
          <w:i/>
          <w:sz w:val="22"/>
          <w:szCs w:val="22"/>
          <w:lang w:val="en-US"/>
        </w:rPr>
        <w:t xml:space="preserve"> </w:t>
      </w:r>
      <w:r w:rsidRPr="00A06690">
        <w:rPr>
          <w:b/>
          <w:i/>
          <w:sz w:val="22"/>
          <w:szCs w:val="22"/>
          <w:lang w:val="en-US"/>
        </w:rPr>
        <w:t>Doppler shift for DL transmission should be supported.</w:t>
      </w:r>
    </w:p>
    <w:p w14:paraId="548BC640" w14:textId="424A9D7E" w:rsidR="001F6F75" w:rsidRDefault="001F6F75" w:rsidP="001F6F75">
      <w:pPr>
        <w:rPr>
          <w:rFonts w:eastAsiaTheme="minorEastAsia"/>
          <w:b/>
          <w:i/>
          <w:sz w:val="22"/>
          <w:szCs w:val="22"/>
          <w:lang w:eastAsia="zh-CN"/>
        </w:rPr>
      </w:pPr>
      <w:r w:rsidRPr="0032087E">
        <w:rPr>
          <w:rFonts w:eastAsiaTheme="minorEastAsia" w:hint="eastAsia"/>
          <w:b/>
          <w:i/>
          <w:sz w:val="22"/>
          <w:szCs w:val="22"/>
          <w:lang w:eastAsia="zh-CN"/>
        </w:rPr>
        <w:t>Proposal 2</w:t>
      </w:r>
      <w:r w:rsidRPr="0032087E">
        <w:rPr>
          <w:rFonts w:eastAsiaTheme="minorEastAsia"/>
          <w:b/>
          <w:i/>
          <w:sz w:val="22"/>
          <w:szCs w:val="22"/>
          <w:lang w:eastAsia="zh-CN"/>
        </w:rPr>
        <w:t xml:space="preserve">: </w:t>
      </w:r>
      <w:r w:rsidR="00FC1D23">
        <w:rPr>
          <w:rFonts w:eastAsiaTheme="minorEastAsia"/>
          <w:b/>
          <w:i/>
          <w:sz w:val="22"/>
          <w:szCs w:val="22"/>
          <w:lang w:val="en-US" w:eastAsia="zh-CN"/>
        </w:rPr>
        <w:t xml:space="preserve">Larger </w:t>
      </w:r>
      <w:r w:rsidRPr="0032087E">
        <w:rPr>
          <w:rFonts w:eastAsiaTheme="minorEastAsia"/>
          <w:b/>
          <w:i/>
          <w:sz w:val="22"/>
          <w:szCs w:val="22"/>
          <w:lang w:eastAsia="zh-CN"/>
        </w:rPr>
        <w:t>channel</w:t>
      </w:r>
      <w:r w:rsidRPr="0032087E">
        <w:rPr>
          <w:rFonts w:eastAsiaTheme="minorEastAsia" w:hint="eastAsia"/>
          <w:b/>
          <w:i/>
          <w:sz w:val="22"/>
          <w:szCs w:val="22"/>
          <w:lang w:eastAsia="zh-CN"/>
        </w:rPr>
        <w:t xml:space="preserve"> raster should be </w:t>
      </w:r>
      <w:r>
        <w:rPr>
          <w:rFonts w:eastAsiaTheme="minorEastAsia"/>
          <w:b/>
          <w:i/>
          <w:sz w:val="22"/>
          <w:szCs w:val="22"/>
          <w:lang w:eastAsia="zh-CN"/>
        </w:rPr>
        <w:t>supported i</w:t>
      </w:r>
      <w:r w:rsidRPr="0032087E">
        <w:rPr>
          <w:rFonts w:eastAsiaTheme="minorEastAsia" w:hint="eastAsia"/>
          <w:b/>
          <w:i/>
          <w:sz w:val="22"/>
          <w:szCs w:val="22"/>
          <w:lang w:eastAsia="zh-CN"/>
        </w:rPr>
        <w:t xml:space="preserve">n </w:t>
      </w:r>
      <w:proofErr w:type="spellStart"/>
      <w:r w:rsidRPr="0032087E">
        <w:rPr>
          <w:rFonts w:eastAsiaTheme="minorEastAsia" w:hint="eastAsia"/>
          <w:b/>
          <w:i/>
          <w:sz w:val="22"/>
          <w:szCs w:val="22"/>
          <w:lang w:eastAsia="zh-CN"/>
        </w:rPr>
        <w:t>IoT</w:t>
      </w:r>
      <w:proofErr w:type="spellEnd"/>
      <w:r w:rsidRPr="0032087E">
        <w:rPr>
          <w:rFonts w:eastAsiaTheme="minorEastAsia" w:hint="eastAsia"/>
          <w:b/>
          <w:i/>
          <w:sz w:val="22"/>
          <w:szCs w:val="22"/>
          <w:lang w:eastAsia="zh-CN"/>
        </w:rPr>
        <w:t xml:space="preserve"> NTN </w:t>
      </w:r>
      <w:r>
        <w:rPr>
          <w:rFonts w:eastAsiaTheme="minorEastAsia"/>
          <w:b/>
          <w:i/>
          <w:sz w:val="22"/>
          <w:szCs w:val="22"/>
          <w:lang w:eastAsia="zh-CN"/>
        </w:rPr>
        <w:t>for</w:t>
      </w:r>
      <w:r w:rsidRPr="0032087E">
        <w:rPr>
          <w:rFonts w:eastAsiaTheme="minorEastAsia"/>
          <w:b/>
          <w:i/>
          <w:sz w:val="22"/>
          <w:szCs w:val="22"/>
          <w:lang w:eastAsia="zh-CN"/>
        </w:rPr>
        <w:t xml:space="preserve"> the scenarios with co-covered </w:t>
      </w:r>
      <w:r w:rsidRPr="0032087E">
        <w:rPr>
          <w:rFonts w:eastAsiaTheme="minorEastAsia" w:hint="eastAsia"/>
          <w:b/>
          <w:i/>
          <w:sz w:val="22"/>
          <w:szCs w:val="22"/>
          <w:lang w:eastAsia="zh-CN"/>
        </w:rPr>
        <w:t xml:space="preserve">cells from different </w:t>
      </w:r>
      <w:r w:rsidRPr="0032087E">
        <w:rPr>
          <w:rFonts w:eastAsiaTheme="minorEastAsia"/>
          <w:b/>
          <w:i/>
          <w:sz w:val="22"/>
          <w:szCs w:val="22"/>
          <w:lang w:eastAsia="zh-CN"/>
        </w:rPr>
        <w:t xml:space="preserve">LEO </w:t>
      </w:r>
      <w:r w:rsidRPr="0032087E">
        <w:rPr>
          <w:rFonts w:eastAsiaTheme="minorEastAsia" w:hint="eastAsia"/>
          <w:b/>
          <w:i/>
          <w:sz w:val="22"/>
          <w:szCs w:val="22"/>
          <w:lang w:eastAsia="zh-CN"/>
        </w:rPr>
        <w:t>satellites.</w:t>
      </w:r>
    </w:p>
    <w:p w14:paraId="6D4FF916" w14:textId="4C17DF91" w:rsidR="001F6F75" w:rsidRDefault="001F6F75" w:rsidP="001F6F75">
      <w:pPr>
        <w:tabs>
          <w:tab w:val="left" w:pos="7172"/>
        </w:tabs>
        <w:rPr>
          <w:rFonts w:eastAsiaTheme="minorEastAsia"/>
          <w:b/>
          <w:i/>
          <w:sz w:val="22"/>
          <w:szCs w:val="22"/>
          <w:lang w:val="en-US" w:eastAsia="zh-CN"/>
        </w:rPr>
      </w:pPr>
      <w:r w:rsidRPr="00A06690">
        <w:rPr>
          <w:b/>
          <w:i/>
          <w:sz w:val="22"/>
          <w:szCs w:val="22"/>
        </w:rPr>
        <w:t xml:space="preserve">Proposal 3: </w:t>
      </w:r>
      <w:r w:rsidRPr="00A06690">
        <w:rPr>
          <w:rFonts w:eastAsiaTheme="minorEastAsia"/>
          <w:b/>
          <w:i/>
          <w:sz w:val="22"/>
          <w:szCs w:val="22"/>
          <w:lang w:eastAsia="zh-CN"/>
        </w:rPr>
        <w:t>UE-specific TA calculation based on the timing drift rate</w:t>
      </w:r>
      <w:r w:rsidRPr="00A06690">
        <w:rPr>
          <w:b/>
          <w:i/>
          <w:sz w:val="22"/>
          <w:szCs w:val="22"/>
          <w:lang w:eastAsia="ja-JP"/>
        </w:rPr>
        <w:t xml:space="preserve"> </w:t>
      </w:r>
      <w:r w:rsidRPr="00A06690">
        <w:rPr>
          <w:rFonts w:eastAsiaTheme="minorEastAsia"/>
          <w:b/>
          <w:i/>
          <w:sz w:val="22"/>
          <w:szCs w:val="22"/>
          <w:lang w:eastAsia="zh-CN"/>
        </w:rPr>
        <w:t xml:space="preserve">for UE pre-compensation during </w:t>
      </w:r>
      <w:r>
        <w:rPr>
          <w:rFonts w:eastAsiaTheme="minorEastAsia"/>
          <w:b/>
          <w:i/>
          <w:sz w:val="22"/>
          <w:szCs w:val="22"/>
          <w:lang w:eastAsia="zh-CN"/>
        </w:rPr>
        <w:t xml:space="preserve">long UL transmission </w:t>
      </w:r>
      <w:r>
        <w:rPr>
          <w:rFonts w:eastAsiaTheme="minorEastAsia"/>
          <w:b/>
          <w:i/>
          <w:sz w:val="22"/>
          <w:szCs w:val="22"/>
          <w:lang w:val="en-US" w:eastAsia="zh-CN"/>
        </w:rPr>
        <w:t>should be supported.</w:t>
      </w:r>
    </w:p>
    <w:p w14:paraId="18C50283" w14:textId="658E4B34" w:rsidR="004E7F0A" w:rsidRPr="001F6F75" w:rsidRDefault="001F6F75" w:rsidP="001F6F75">
      <w:pPr>
        <w:tabs>
          <w:tab w:val="left" w:pos="7172"/>
        </w:tabs>
        <w:rPr>
          <w:b/>
          <w:i/>
          <w:sz w:val="22"/>
          <w:szCs w:val="22"/>
        </w:rPr>
      </w:pPr>
      <w:r>
        <w:rPr>
          <w:b/>
          <w:i/>
          <w:sz w:val="22"/>
          <w:szCs w:val="22"/>
        </w:rPr>
        <w:lastRenderedPageBreak/>
        <w:t>Proposal 4</w:t>
      </w:r>
      <w:r w:rsidRPr="00A06690">
        <w:rPr>
          <w:b/>
          <w:i/>
          <w:sz w:val="22"/>
          <w:szCs w:val="22"/>
        </w:rPr>
        <w:t xml:space="preserve">: </w:t>
      </w:r>
      <w:proofErr w:type="spellStart"/>
      <w:r w:rsidRPr="002640FD">
        <w:rPr>
          <w:b/>
          <w:i/>
          <w:sz w:val="22"/>
          <w:szCs w:val="22"/>
        </w:rPr>
        <w:t>IoT</w:t>
      </w:r>
      <w:proofErr w:type="spellEnd"/>
      <w:r w:rsidRPr="002640FD">
        <w:rPr>
          <w:b/>
          <w:i/>
          <w:sz w:val="22"/>
          <w:szCs w:val="22"/>
        </w:rPr>
        <w:t xml:space="preserve"> NTN</w:t>
      </w:r>
      <w:r w:rsidRPr="00A06690">
        <w:rPr>
          <w:b/>
          <w:i/>
          <w:sz w:val="22"/>
          <w:szCs w:val="22"/>
        </w:rPr>
        <w:t xml:space="preserve"> </w:t>
      </w:r>
      <w:r>
        <w:rPr>
          <w:b/>
          <w:i/>
          <w:sz w:val="22"/>
          <w:szCs w:val="22"/>
        </w:rPr>
        <w:t>should r</w:t>
      </w:r>
      <w:r w:rsidRPr="00A06690">
        <w:rPr>
          <w:b/>
          <w:i/>
          <w:sz w:val="22"/>
          <w:szCs w:val="22"/>
        </w:rPr>
        <w:t>euse the UL time and frequency s</w:t>
      </w:r>
      <w:r>
        <w:rPr>
          <w:b/>
          <w:i/>
          <w:sz w:val="22"/>
          <w:szCs w:val="22"/>
        </w:rPr>
        <w:t>ynchronization mechanism for NR</w:t>
      </w:r>
      <w:r w:rsidRPr="00A06690">
        <w:rPr>
          <w:b/>
          <w:i/>
          <w:sz w:val="22"/>
          <w:szCs w:val="22"/>
        </w:rPr>
        <w:t xml:space="preserve"> NTN in short UL transmission while taking into account the UE power consumption.</w:t>
      </w:r>
    </w:p>
    <w:p w14:paraId="470AEFE7" w14:textId="3A2A6EA5" w:rsidR="004E7F0A" w:rsidRPr="00A06690" w:rsidRDefault="004E7F0A" w:rsidP="00CE41F1">
      <w:pPr>
        <w:pStyle w:val="3GPPNormalText"/>
      </w:pPr>
    </w:p>
    <w:p w14:paraId="74E4C995" w14:textId="77777777" w:rsidR="00C54ECC" w:rsidRPr="00A06690" w:rsidRDefault="00C54ECC" w:rsidP="00C54ECC">
      <w:pPr>
        <w:tabs>
          <w:tab w:val="left" w:pos="7172"/>
        </w:tabs>
        <w:rPr>
          <w:rFonts w:eastAsiaTheme="minorEastAsia"/>
          <w:b/>
          <w:i/>
          <w:noProof/>
          <w:lang w:eastAsia="zh-CN"/>
        </w:rPr>
      </w:pPr>
    </w:p>
    <w:p w14:paraId="3208C3D9" w14:textId="77777777" w:rsidR="00C54ECC" w:rsidRPr="00A06690" w:rsidRDefault="00C54ECC" w:rsidP="00C54ECC">
      <w:pPr>
        <w:rPr>
          <w:rFonts w:eastAsiaTheme="minorEastAsia"/>
          <w:b/>
          <w:i/>
          <w:lang w:eastAsia="zh-CN"/>
        </w:rPr>
      </w:pPr>
    </w:p>
    <w:p w14:paraId="21D39009" w14:textId="319726FC" w:rsidR="00494984" w:rsidRPr="00A06690" w:rsidRDefault="00494984" w:rsidP="00494984">
      <w:pPr>
        <w:rPr>
          <w:rFonts w:eastAsia="PMingLiU"/>
          <w:b/>
          <w:i/>
          <w:lang w:val="en-US"/>
        </w:rPr>
      </w:pPr>
    </w:p>
    <w:p w14:paraId="242C1EB1" w14:textId="0D039E95" w:rsidR="00AD2CEA" w:rsidRPr="00A06690" w:rsidRDefault="00AD2CEA" w:rsidP="00464412">
      <w:pPr>
        <w:rPr>
          <w:rFonts w:eastAsia="PMingLiU"/>
          <w:b/>
          <w:i/>
          <w:lang w:val="en-US"/>
        </w:rPr>
      </w:pPr>
    </w:p>
    <w:p w14:paraId="5EE76390" w14:textId="77777777" w:rsidR="00494984" w:rsidRPr="00A06690" w:rsidRDefault="00494984" w:rsidP="00464412">
      <w:pPr>
        <w:rPr>
          <w:rFonts w:eastAsia="PMingLiU"/>
          <w:b/>
          <w:i/>
          <w:lang w:val="en-US"/>
        </w:rPr>
      </w:pPr>
    </w:p>
    <w:p w14:paraId="0E9CA156" w14:textId="77777777" w:rsidR="00B24292" w:rsidRPr="00A06690" w:rsidRDefault="00EC10C0" w:rsidP="00371E3F">
      <w:pPr>
        <w:pStyle w:val="aff2"/>
      </w:pPr>
      <w:r w:rsidRPr="00A06690">
        <w:t>References</w:t>
      </w:r>
      <w:bookmarkStart w:id="4" w:name="_Ref506568004"/>
    </w:p>
    <w:p w14:paraId="6AF02046" w14:textId="3446FB37" w:rsidR="007C007C" w:rsidRPr="00A06690" w:rsidRDefault="007C007C" w:rsidP="00054B85">
      <w:pPr>
        <w:pStyle w:val="af5"/>
        <w:numPr>
          <w:ilvl w:val="0"/>
          <w:numId w:val="10"/>
        </w:numPr>
        <w:rPr>
          <w:rFonts w:ascii="Times New Roman" w:eastAsia="宋体" w:hAnsi="Times New Roman"/>
        </w:rPr>
      </w:pPr>
      <w:bookmarkStart w:id="5" w:name="_Ref68288812"/>
      <w:bookmarkStart w:id="6" w:name="_Ref51695794"/>
      <w:bookmarkStart w:id="7" w:name="_Ref46161396"/>
      <w:r w:rsidRPr="00A06690">
        <w:rPr>
          <w:rFonts w:ascii="Times New Roman" w:eastAsia="宋体" w:hAnsi="Times New Roman"/>
        </w:rPr>
        <w:t>RP-210868</w:t>
      </w:r>
      <w:r w:rsidRPr="00A06690">
        <w:rPr>
          <w:rFonts w:ascii="Times New Roman" w:eastAsia="宋体" w:hAnsi="Times New Roman"/>
        </w:rPr>
        <w:tab/>
        <w:t>Revised SID: Study on NB-</w:t>
      </w:r>
      <w:proofErr w:type="spellStart"/>
      <w:r w:rsidRPr="00A06690">
        <w:rPr>
          <w:rFonts w:ascii="Times New Roman" w:eastAsia="宋体" w:hAnsi="Times New Roman"/>
        </w:rPr>
        <w:t>IoT</w:t>
      </w:r>
      <w:proofErr w:type="spellEnd"/>
      <w:r w:rsidRPr="00A06690">
        <w:rPr>
          <w:rFonts w:ascii="Times New Roman" w:eastAsia="宋体" w:hAnsi="Times New Roman"/>
        </w:rPr>
        <w:t>/</w:t>
      </w:r>
      <w:proofErr w:type="spellStart"/>
      <w:r w:rsidRPr="00A06690">
        <w:rPr>
          <w:rFonts w:ascii="Times New Roman" w:eastAsia="宋体" w:hAnsi="Times New Roman"/>
        </w:rPr>
        <w:t>eMTC</w:t>
      </w:r>
      <w:proofErr w:type="spellEnd"/>
      <w:r w:rsidRPr="00A06690">
        <w:rPr>
          <w:rFonts w:ascii="Times New Roman" w:eastAsia="宋体" w:hAnsi="Times New Roman"/>
        </w:rPr>
        <w:t xml:space="preserve"> support for Non-Terrestrial </w:t>
      </w:r>
      <w:r w:rsidRPr="00A06690">
        <w:rPr>
          <w:rFonts w:ascii="Times New Roman" w:eastAsia="宋体" w:hAnsi="Times New Roman"/>
        </w:rPr>
        <w:tab/>
      </w:r>
      <w:proofErr w:type="spellStart"/>
      <w:r w:rsidRPr="00A06690">
        <w:rPr>
          <w:rFonts w:ascii="Times New Roman" w:eastAsia="宋体" w:hAnsi="Times New Roman"/>
        </w:rPr>
        <w:t>MediaTek</w:t>
      </w:r>
      <w:proofErr w:type="spellEnd"/>
      <w:r w:rsidRPr="00A06690">
        <w:rPr>
          <w:rFonts w:ascii="Times New Roman" w:eastAsia="宋体" w:hAnsi="Times New Roman"/>
        </w:rPr>
        <w:t xml:space="preserve"> Inc., Eutelsat</w:t>
      </w:r>
      <w:r w:rsidR="00785156" w:rsidRPr="00A06690">
        <w:rPr>
          <w:rFonts w:ascii="Times New Roman" w:eastAsia="宋体" w:hAnsi="Times New Roman" w:hint="eastAsia"/>
        </w:rPr>
        <w:t xml:space="preserve"> </w:t>
      </w:r>
      <w:r w:rsidRPr="00A06690">
        <w:rPr>
          <w:rFonts w:ascii="Times New Roman" w:eastAsia="宋体" w:hAnsi="Times New Roman"/>
        </w:rPr>
        <w:t>Network</w:t>
      </w:r>
      <w:r w:rsidR="00785156" w:rsidRPr="00A06690">
        <w:rPr>
          <w:rFonts w:ascii="Times New Roman" w:eastAsia="宋体" w:hAnsi="Times New Roman"/>
        </w:rPr>
        <w:t xml:space="preserve">  </w:t>
      </w:r>
      <w:r w:rsidRPr="00A06690">
        <w:rPr>
          <w:rFonts w:ascii="Times New Roman" w:eastAsia="宋体" w:hAnsi="Times New Roman"/>
        </w:rPr>
        <w:t xml:space="preserve">  March 16th - 26th, 2021</w:t>
      </w:r>
      <w:bookmarkEnd w:id="5"/>
    </w:p>
    <w:p w14:paraId="6B6B74D9" w14:textId="498BD121" w:rsidR="007C007C" w:rsidRPr="00A06690" w:rsidRDefault="00D160A1" w:rsidP="00490C3A">
      <w:pPr>
        <w:pStyle w:val="af5"/>
        <w:numPr>
          <w:ilvl w:val="0"/>
          <w:numId w:val="10"/>
        </w:numPr>
        <w:rPr>
          <w:rFonts w:ascii="Times New Roman" w:eastAsia="宋体" w:hAnsi="Times New Roman"/>
        </w:rPr>
      </w:pPr>
      <w:bookmarkStart w:id="8" w:name="_Ref51695833"/>
      <w:r w:rsidRPr="00A06690">
        <w:rPr>
          <w:rFonts w:ascii="Times New Roman" w:eastAsia="宋体" w:hAnsi="Times New Roman"/>
        </w:rPr>
        <w:t>Chairman’s Notes RAN1#104</w:t>
      </w:r>
      <w:r w:rsidR="00054B85" w:rsidRPr="00A06690">
        <w:rPr>
          <w:rFonts w:ascii="Times New Roman" w:eastAsia="宋体" w:hAnsi="Times New Roman"/>
        </w:rPr>
        <w:t>bis</w:t>
      </w:r>
      <w:r w:rsidRPr="00A06690">
        <w:rPr>
          <w:rFonts w:ascii="Times New Roman" w:eastAsia="宋体" w:hAnsi="Times New Roman"/>
        </w:rPr>
        <w:t>-e</w:t>
      </w:r>
      <w:bookmarkEnd w:id="8"/>
      <w:r w:rsidR="00054B85" w:rsidRPr="00A06690">
        <w:rPr>
          <w:rFonts w:ascii="Times New Roman" w:eastAsia="宋体" w:hAnsi="Times New Roman"/>
        </w:rPr>
        <w:t xml:space="preserve">  </w:t>
      </w:r>
    </w:p>
    <w:p w14:paraId="3FC9FF9E" w14:textId="25538022" w:rsidR="00090F34" w:rsidRDefault="004F579A" w:rsidP="00054B85">
      <w:pPr>
        <w:pStyle w:val="af5"/>
        <w:numPr>
          <w:ilvl w:val="0"/>
          <w:numId w:val="10"/>
        </w:numPr>
        <w:rPr>
          <w:rFonts w:ascii="Times New Roman" w:eastAsia="宋体" w:hAnsi="Times New Roman"/>
        </w:rPr>
      </w:pPr>
      <w:bookmarkStart w:id="9" w:name="_Ref54196093"/>
      <w:r w:rsidRPr="00A06690">
        <w:rPr>
          <w:rFonts w:ascii="Times New Roman" w:eastAsia="宋体" w:hAnsi="Times New Roman"/>
        </w:rPr>
        <w:t>TR 38.821</w:t>
      </w:r>
      <w:r w:rsidR="002E2959" w:rsidRPr="00A06690">
        <w:rPr>
          <w:rFonts w:ascii="Times New Roman" w:eastAsia="宋体" w:hAnsi="Times New Roman"/>
        </w:rPr>
        <w:t xml:space="preserve"> v16.0.0</w:t>
      </w:r>
      <w:r w:rsidRPr="00A06690">
        <w:rPr>
          <w:rFonts w:ascii="Times New Roman" w:eastAsia="宋体" w:hAnsi="Times New Roman"/>
        </w:rPr>
        <w:tab/>
      </w:r>
      <w:r w:rsidR="004B1356" w:rsidRPr="00A06690">
        <w:rPr>
          <w:rFonts w:ascii="Times New Roman" w:eastAsia="宋体" w:hAnsi="Times New Roman"/>
        </w:rPr>
        <w:t>Solutions for NR to support</w:t>
      </w:r>
      <w:r w:rsidRPr="00A06690">
        <w:rPr>
          <w:rFonts w:ascii="Times New Roman" w:eastAsia="宋体" w:hAnsi="Times New Roman"/>
        </w:rPr>
        <w:t xml:space="preserve"> non-terrestrial networks (NTN)</w:t>
      </w:r>
      <w:r w:rsidR="004B1356" w:rsidRPr="00A06690">
        <w:rPr>
          <w:rFonts w:ascii="Times New Roman" w:eastAsia="宋体" w:hAnsi="Times New Roman"/>
        </w:rPr>
        <w:t>, v16.0.0, December, 2019</w:t>
      </w:r>
      <w:bookmarkEnd w:id="4"/>
      <w:bookmarkEnd w:id="6"/>
      <w:bookmarkEnd w:id="7"/>
      <w:bookmarkEnd w:id="9"/>
    </w:p>
    <w:p w14:paraId="0F67575F" w14:textId="13362335" w:rsidR="00295573" w:rsidRDefault="00295573" w:rsidP="00295573">
      <w:pPr>
        <w:pStyle w:val="af5"/>
        <w:numPr>
          <w:ilvl w:val="0"/>
          <w:numId w:val="10"/>
        </w:numPr>
        <w:rPr>
          <w:rFonts w:ascii="Times New Roman" w:eastAsia="宋体" w:hAnsi="Times New Roman"/>
        </w:rPr>
      </w:pPr>
      <w:r w:rsidRPr="00295573">
        <w:rPr>
          <w:rFonts w:ascii="Times New Roman" w:eastAsia="宋体" w:hAnsi="Times New Roman"/>
        </w:rPr>
        <w:t>R1-</w:t>
      </w:r>
      <w:bookmarkStart w:id="10" w:name="OLE_LINK1"/>
      <w:bookmarkStart w:id="11" w:name="OLE_LINK2"/>
      <w:r w:rsidRPr="00295573">
        <w:rPr>
          <w:rFonts w:ascii="Times New Roman" w:eastAsia="宋体" w:hAnsi="Times New Roman"/>
        </w:rPr>
        <w:t>2103964</w:t>
      </w:r>
      <w:bookmarkEnd w:id="10"/>
      <w:bookmarkEnd w:id="11"/>
      <w:r w:rsidRPr="00295573">
        <w:rPr>
          <w:rFonts w:ascii="Times New Roman" w:eastAsia="宋体" w:hAnsi="Times New Roman"/>
        </w:rPr>
        <w:tab/>
      </w:r>
      <w:r>
        <w:rPr>
          <w:rFonts w:ascii="Times New Roman" w:eastAsia="宋体" w:hAnsi="Times New Roman"/>
        </w:rPr>
        <w:t xml:space="preserve"> </w:t>
      </w:r>
      <w:r w:rsidRPr="00295573">
        <w:rPr>
          <w:rFonts w:ascii="Times New Roman" w:eastAsia="宋体" w:hAnsi="Times New Roman"/>
        </w:rPr>
        <w:t xml:space="preserve">Summary #4 of AI 8.15.2 </w:t>
      </w:r>
      <w:r w:rsidRPr="00295573">
        <w:rPr>
          <w:rFonts w:ascii="Times New Roman" w:eastAsia="宋体" w:hAnsi="Times New Roman"/>
        </w:rPr>
        <w:tab/>
        <w:t>Enhancements to time and frequency synchronization</w:t>
      </w:r>
      <w:r>
        <w:rPr>
          <w:rFonts w:ascii="Times New Roman" w:eastAsia="宋体" w:hAnsi="Times New Roman"/>
        </w:rPr>
        <w:t xml:space="preserve"> </w:t>
      </w:r>
      <w:r w:rsidRPr="00295573">
        <w:rPr>
          <w:rFonts w:ascii="Times New Roman" w:eastAsia="宋体" w:hAnsi="Times New Roman"/>
        </w:rPr>
        <w:tab/>
        <w:t>Moderator (</w:t>
      </w:r>
      <w:proofErr w:type="spellStart"/>
      <w:r w:rsidRPr="00295573">
        <w:rPr>
          <w:rFonts w:ascii="Times New Roman" w:eastAsia="宋体" w:hAnsi="Times New Roman"/>
        </w:rPr>
        <w:t>MediaTek</w:t>
      </w:r>
      <w:proofErr w:type="spellEnd"/>
      <w:r w:rsidRPr="00295573">
        <w:rPr>
          <w:rFonts w:ascii="Times New Roman" w:eastAsia="宋体" w:hAnsi="Times New Roman"/>
        </w:rPr>
        <w:t>)</w:t>
      </w:r>
    </w:p>
    <w:p w14:paraId="1EF17489" w14:textId="3B9E73EA" w:rsidR="00D503A6" w:rsidRPr="00D503A6" w:rsidRDefault="00D503A6" w:rsidP="00D503A6">
      <w:pPr>
        <w:pStyle w:val="af5"/>
        <w:numPr>
          <w:ilvl w:val="0"/>
          <w:numId w:val="10"/>
        </w:numPr>
        <w:rPr>
          <w:rFonts w:ascii="Times New Roman" w:eastAsia="宋体" w:hAnsi="Times New Roman"/>
        </w:rPr>
      </w:pPr>
      <w:r w:rsidRPr="00A06690">
        <w:rPr>
          <w:rFonts w:ascii="Times New Roman" w:eastAsia="宋体" w:hAnsi="Times New Roman"/>
        </w:rPr>
        <w:t>Chairman’s Notes RAN1#104-e</w:t>
      </w:r>
    </w:p>
    <w:sectPr w:rsidR="00D503A6" w:rsidRPr="00D503A6"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B5CF9" w14:textId="77777777" w:rsidR="003669D1" w:rsidRDefault="003669D1" w:rsidP="00451561">
      <w:r>
        <w:separator/>
      </w:r>
    </w:p>
    <w:p w14:paraId="7A5AA368" w14:textId="77777777" w:rsidR="003669D1" w:rsidRDefault="003669D1" w:rsidP="00451561"/>
  </w:endnote>
  <w:endnote w:type="continuationSeparator" w:id="0">
    <w:p w14:paraId="48C10D7D" w14:textId="77777777" w:rsidR="003669D1" w:rsidRDefault="003669D1" w:rsidP="00451561">
      <w:r>
        <w:continuationSeparator/>
      </w:r>
    </w:p>
    <w:p w14:paraId="312F3E71" w14:textId="77777777" w:rsidR="003669D1" w:rsidRDefault="003669D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36BCEB5"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61B68">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61B68">
      <w:rPr>
        <w:rStyle w:val="CharChar2"/>
        <w:b/>
        <w:i/>
        <w:noProof/>
        <w:sz w:val="18"/>
      </w:rPr>
      <w:t>5</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44421" w14:textId="77777777" w:rsidR="003669D1" w:rsidRDefault="003669D1" w:rsidP="00451561">
      <w:r>
        <w:separator/>
      </w:r>
    </w:p>
    <w:p w14:paraId="4956702B" w14:textId="77777777" w:rsidR="003669D1" w:rsidRDefault="003669D1" w:rsidP="00451561"/>
  </w:footnote>
  <w:footnote w:type="continuationSeparator" w:id="0">
    <w:p w14:paraId="42CDFB2E" w14:textId="77777777" w:rsidR="003669D1" w:rsidRDefault="003669D1" w:rsidP="00451561">
      <w:r>
        <w:continuationSeparator/>
      </w:r>
    </w:p>
    <w:p w14:paraId="7329E05C" w14:textId="77777777" w:rsidR="003669D1" w:rsidRDefault="003669D1"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3313C"/>
    <w:multiLevelType w:val="multilevel"/>
    <w:tmpl w:val="C21065B0"/>
    <w:numStyleLink w:val="3GPPListofBullets"/>
  </w:abstractNum>
  <w:abstractNum w:abstractNumId="19"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18"/>
  </w:num>
  <w:num w:numId="5">
    <w:abstractNumId w:val="6"/>
  </w:num>
  <w:num w:numId="6">
    <w:abstractNumId w:val="1"/>
  </w:num>
  <w:num w:numId="7">
    <w:abstractNumId w:val="4"/>
  </w:num>
  <w:num w:numId="8">
    <w:abstractNumId w:val="10"/>
  </w:num>
  <w:num w:numId="9">
    <w:abstractNumId w:val="14"/>
  </w:num>
  <w:num w:numId="10">
    <w:abstractNumId w:val="2"/>
  </w:num>
  <w:num w:numId="11">
    <w:abstractNumId w:val="17"/>
  </w:num>
  <w:num w:numId="12">
    <w:abstractNumId w:val="15"/>
  </w:num>
  <w:num w:numId="13">
    <w:abstractNumId w:val="13"/>
  </w:num>
  <w:num w:numId="14">
    <w:abstractNumId w:val="9"/>
  </w:num>
  <w:num w:numId="15">
    <w:abstractNumId w:val="16"/>
  </w:num>
  <w:num w:numId="16">
    <w:abstractNumId w:val="19"/>
  </w:num>
  <w:num w:numId="17">
    <w:abstractNumId w:val="3"/>
  </w:num>
  <w:num w:numId="18">
    <w:abstractNumId w:val="12"/>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5A7BD4DA-8FD6-43D8-9A50-EABC4400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ind w:left="431" w:hanging="431"/>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D1BCB93-47E4-43C3-A2BA-B336F3149E9C}">
  <ds:schemaRefs>
    <ds:schemaRef ds:uri="http://schemas.openxmlformats.org/officeDocument/2006/bibliography"/>
  </ds:schemaRefs>
</ds:datastoreItem>
</file>

<file path=customXml/itemProps6.xml><?xml version="1.0" encoding="utf-8"?>
<ds:datastoreItem xmlns:ds="http://schemas.openxmlformats.org/officeDocument/2006/customXml" ds:itemID="{DE6D08A2-4A7A-41B5-A8DB-A257DDB6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25</cp:revision>
  <cp:lastPrinted>2016-05-08T02:33:00Z</cp:lastPrinted>
  <dcterms:created xsi:type="dcterms:W3CDTF">2021-05-01T13:19:00Z</dcterms:created>
  <dcterms:modified xsi:type="dcterms:W3CDTF">2021-05-11T07:18:00Z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ies>
</file>